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A" w:rsidRDefault="00135849" w:rsidP="00FD2B1A">
      <w:r>
        <w:t xml:space="preserve"> </w:t>
      </w:r>
    </w:p>
    <w:p w:rsidR="00FD2B1A" w:rsidRPr="002502F2" w:rsidRDefault="00FD2B1A" w:rsidP="00FD2B1A">
      <w:pPr>
        <w:rPr>
          <w:rFonts w:ascii="Times New Roman" w:hAnsi="Times New Roman" w:cs="Times New Roman"/>
          <w:sz w:val="24"/>
          <w:szCs w:val="24"/>
        </w:rPr>
      </w:pP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КОНКУРСНОЕ ЗАДАНИЕ</w:t>
      </w: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EC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Формат и структура Конкурсного задания</w:t>
      </w:r>
    </w:p>
    <w:p w:rsidR="00680178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C235D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FF1619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Конкурсное задание представляет собой серию самостоятельных модулей.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4720"/>
        <w:gridCol w:w="1107"/>
      </w:tblGrid>
      <w:tr w:rsidR="00783FAD" w:rsidRPr="00BD3C33" w:rsidTr="00463D8B">
        <w:tc>
          <w:tcPr>
            <w:tcW w:w="6457" w:type="dxa"/>
            <w:gridSpan w:val="2"/>
          </w:tcPr>
          <w:p w:rsidR="00783FAD" w:rsidRPr="00BD3C33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</w:p>
        </w:tc>
        <w:tc>
          <w:tcPr>
            <w:tcW w:w="1107" w:type="dxa"/>
          </w:tcPr>
          <w:p w:rsidR="00783FAD" w:rsidRPr="00BD3C33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783FAD" w:rsidRPr="00BD3C33" w:rsidTr="00463D8B">
        <w:tc>
          <w:tcPr>
            <w:tcW w:w="1737" w:type="dxa"/>
            <w:vAlign w:val="center"/>
          </w:tcPr>
          <w:p w:rsidR="00783FAD" w:rsidRPr="00EC235D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20" w:type="dxa"/>
            <w:vAlign w:val="center"/>
          </w:tcPr>
          <w:p w:rsidR="00783FAD" w:rsidRPr="00BD3C33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107" w:type="dxa"/>
            <w:vAlign w:val="center"/>
          </w:tcPr>
          <w:p w:rsidR="00783FAD" w:rsidRDefault="00387BB9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</w:tr>
      <w:tr w:rsidR="00783FAD" w:rsidRPr="00BD3C33" w:rsidTr="00463D8B">
        <w:tc>
          <w:tcPr>
            <w:tcW w:w="1737" w:type="dxa"/>
            <w:vAlign w:val="center"/>
          </w:tcPr>
          <w:p w:rsidR="00783FAD" w:rsidRPr="005F2454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20" w:type="dxa"/>
            <w:vAlign w:val="center"/>
          </w:tcPr>
          <w:p w:rsidR="00783FAD" w:rsidRPr="00FA2391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Скоростное маневрирование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783FAD" w:rsidRPr="00BD3C33" w:rsidRDefault="00387BB9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</w:t>
            </w:r>
          </w:p>
        </w:tc>
      </w:tr>
      <w:tr w:rsidR="00783FAD" w:rsidRPr="00BD3C33" w:rsidTr="00463D8B">
        <w:tc>
          <w:tcPr>
            <w:tcW w:w="1737" w:type="dxa"/>
            <w:vAlign w:val="center"/>
          </w:tcPr>
          <w:p w:rsidR="00783FAD" w:rsidRPr="005F2454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720" w:type="dxa"/>
            <w:vAlign w:val="center"/>
          </w:tcPr>
          <w:p w:rsidR="00783FAD" w:rsidRPr="00BD3C33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Хрупкий груз</w:t>
            </w:r>
          </w:p>
        </w:tc>
        <w:tc>
          <w:tcPr>
            <w:tcW w:w="1107" w:type="dxa"/>
            <w:vAlign w:val="center"/>
          </w:tcPr>
          <w:p w:rsidR="00783FAD" w:rsidRPr="00BD3C33" w:rsidRDefault="00387BB9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  <w:r w:rsidR="0078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</w:tbl>
    <w:p w:rsidR="00783FAD" w:rsidRDefault="00783FAD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D9F" w:rsidRPr="00FC015F" w:rsidRDefault="00A06D9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A06D9F" w:rsidRPr="00FC015F" w:rsidRDefault="00A06D9F" w:rsidP="00A06D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C50" w:rsidRPr="00783FAD" w:rsidRDefault="00680178" w:rsidP="00783FAD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Модули: «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="00783FA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F0C50" w:rsidRPr="009F0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проводятся с использованием 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грузовых автомобилей </w:t>
      </w:r>
      <w:r w:rsidR="001358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грузоподъемностью </w:t>
      </w:r>
      <w:r w:rsidR="00387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3,5 до</w:t>
      </w:r>
      <w:r w:rsidR="00A73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тонн</w:t>
      </w:r>
      <w:r w:rsidR="00783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автопоездов в составе тягача с полуприцепом в разные дни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Конкурсное задание </w:t>
      </w:r>
      <w:r w:rsidR="00C2121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следующих модулей:</w:t>
      </w:r>
    </w:p>
    <w:p w:rsidR="00680178" w:rsidRDefault="00680178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</w:t>
      </w:r>
      <w:r w:rsidRPr="00FC0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»:</w:t>
      </w:r>
      <w:r w:rsidRPr="0078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8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«Проверка теоретических знаний – Правил дорожного движения»</w:t>
      </w:r>
    </w:p>
    <w:p w:rsidR="002528F6" w:rsidRPr="00783FAD" w:rsidRDefault="00783FAD" w:rsidP="00783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</w:t>
      </w:r>
      <w:r w:rsidR="00E92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А» состоит в проверке знаний правил дорожного движения участниками. </w:t>
      </w:r>
    </w:p>
    <w:p w:rsidR="002528F6" w:rsidRDefault="00E9271D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данном модуле проверяется</w:t>
      </w:r>
      <w:r w:rsidR="002528F6" w:rsidRP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 навыков необходимых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задач на знание ПДД в условиях лимита времени.</w:t>
      </w:r>
    </w:p>
    <w:p w:rsidR="00E9271D" w:rsidRDefault="00E9271D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7A1B9B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 w:rsidR="006801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»: </w:t>
      </w:r>
      <w:r w:rsidR="00712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Скоростное </w:t>
      </w:r>
      <w:r w:rsidR="00936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маневрирование</w:t>
      </w:r>
      <w:r w:rsidR="00E92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C363C" w:rsidRPr="00FC015F" w:rsidRDefault="002528F6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 В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в последовательном, хронометрируемом прохождении трассы </w:t>
      </w:r>
      <w:r w:rsidR="00C51AD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скоростного маневрирования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C363C"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см. Приложение 1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271D" w:rsidRDefault="00E9271D" w:rsidP="00552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665" w:rsidRPr="00FC015F" w:rsidRDefault="00CF612F" w:rsidP="00552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 w:rsidR="006801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</w:t>
      </w:r>
      <w:r w:rsidRPr="00CF61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»: </w:t>
      </w:r>
      <w:r w:rsidR="00E92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«Хрупкий груз»</w:t>
      </w:r>
    </w:p>
    <w:p w:rsidR="002528F6" w:rsidRPr="00FC015F" w:rsidRDefault="004F61A7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 C</w:t>
      </w:r>
      <w:r w:rsidR="00552665" w:rsidRP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в </w:t>
      </w:r>
      <w:r w:rsid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последовательном, хронометрируемом прохождении трассы скоростного маневрирования («</w:t>
      </w:r>
      <w:r w:rsidR="002528F6" w:rsidRPr="002528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Хрупкий груз</w:t>
      </w:r>
      <w:r w:rsidR="002528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="002528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528F6"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см. Приложение</w:t>
      </w:r>
      <w:r w:rsidR="002528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2)</w:t>
      </w:r>
      <w:r w:rsidR="002528F6"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 участниками конкурса.</w:t>
      </w:r>
    </w:p>
    <w:p w:rsidR="004F61A7" w:rsidRDefault="004F61A7" w:rsidP="004F44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1A1" w:rsidRDefault="009331A1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331A1" w:rsidRDefault="009331A1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331A1" w:rsidRDefault="009331A1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331A1" w:rsidRDefault="009331A1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331A1" w:rsidRPr="00351A5A" w:rsidRDefault="009331A1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0ED6" w:rsidRDefault="00CE0ED6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0ED6" w:rsidRDefault="00CE0ED6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0ED6" w:rsidRDefault="00CE0ED6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0ED6" w:rsidRDefault="00CE0ED6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0ED6" w:rsidRDefault="00CE0ED6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F1619" w:rsidRPr="00E128D7" w:rsidRDefault="00FF1619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№ 1</w:t>
      </w:r>
    </w:p>
    <w:p w:rsidR="00FF1619" w:rsidRPr="00E128D7" w:rsidRDefault="00FF1619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21210" w:rsidRDefault="00C21210" w:rsidP="00FF161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Проведение соревнований</w:t>
      </w:r>
    </w:p>
    <w:p w:rsidR="00FF1619" w:rsidRPr="00E128D7" w:rsidRDefault="00FF1619" w:rsidP="00FF161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Перечень, схемы, геометрические размеры и описание упражнений, </w:t>
      </w:r>
    </w:p>
    <w:p w:rsidR="00FF1619" w:rsidRPr="00E128D7" w:rsidRDefault="00FF1619" w:rsidP="00FF161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включаемых в моду</w:t>
      </w:r>
      <w:r w:rsidR="0032708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лей «А» и 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B</w:t>
      </w:r>
      <w:r w:rsidR="00E927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</w:p>
    <w:p w:rsidR="00FF1619" w:rsidRPr="00B94E22" w:rsidRDefault="00FF1619" w:rsidP="00FF1619">
      <w:pPr>
        <w:spacing w:after="9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1619" w:rsidRPr="00B94E22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положения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Линии разметки фигур должны наноситься краской на покрытие площадки и дублироваться стойками (конусами), высота </w:t>
      </w:r>
      <w:r w:rsidR="00D96E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 должна быть не менее 1,6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Размеры упражнений замеряются по внутренним частям линий разметки (т.е. сами линии расположены ВНЕ размеров упражнений). 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Стойки, задетые или сбитые участником во время выполнения упражнения, устанавливаются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судьями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свое место только после того, как участник закончит выполнение упражнения и покинет его. 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 </w:t>
      </w:r>
      <w:r w:rsidR="00C2121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выполнившему упражнение или уклонившемуся от выполнения упражнения, засчитывается - невыполненное упражнение</w:t>
      </w:r>
      <w:r w:rsidR="00534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(обнуление баллов за данное упражнение)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Расположение упражнений, включаемых в трассу должны обеспечивать максимальную безопасность проведения соревнований. Расположение упражнений определяется судейской коллегией и доводится до сведения водителей не менее чем за 1 час до первого старта. </w:t>
      </w:r>
    </w:p>
    <w:p w:rsidR="009331A1" w:rsidRPr="009331A1" w:rsidRDefault="00FF1619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Предоставленное Организаторами оборудование и инвентарь упражнений (стойки, ограничители, бруски) при наезде на них, не должны </w:t>
      </w:r>
      <w:r w:rsidR="00B94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нарушать исправность </w:t>
      </w:r>
      <w:r w:rsidR="00153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автомобилей 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их комплектующих, предусматривать безопасность участников, судей, зрителей и гостей конкурсов, а также должны обеспечивать соблюдение геометрических размеров упражнений.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Проведение соревнований</w:t>
      </w:r>
    </w:p>
    <w:p w:rsidR="005347F6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.1. Жеребьевка стартовых номеров, определяющих порядок старта, проводится организаторами по окончании регистрации водителей, либо накануне проведения соревнований в присутствии участников Конкурса, пре</w:t>
      </w:r>
      <w:r w:rsidR="003A13D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дставителей судейской коллегии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Оргкомитета, но не позднее 1 часа до первого старта.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 упражнении на знание Правил дорожного движения зад</w:t>
      </w:r>
      <w:r w:rsidR="005347F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ачей водителя является максимально быстро и правильно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ответить на вопросы в билетах.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 практическом вождении задачей в</w:t>
      </w:r>
      <w:r w:rsidR="005347F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одителя является максимально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быстрое прохождение трассы соревнования и расположенных на ней фигур с наименьшим количеством ошибок.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Допускается фиксация организаторами посредством видеосъёмки исполнения участниками наиболее спорных упражнений: «бокс», «круг», «парковка». Видеозапись, сделанная организаторами, считается официальной, и только она может приниматься во внимание при разборе конфликтных ситуаций.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В случае поломки автомобиля на трассе водитель обязан остановить автомобиль, зафиксировать его стояночным тормозом и выйти из кабины, тем самым информировать об этом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судей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примут меры к эвакуации авт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омобиля с трассы. По решению судейской коллегии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основанному на решении технического эксперта, этому водителю может быть дан перезаезд после финиша последнего участвующего в соревновании водителя, включенного в Стартовую ведомость.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.5. Водители (под угрозой применения мер наказания) обя</w:t>
      </w:r>
      <w:r w:rsidR="00C212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заны строго выполнять указания судей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331A1" w:rsidRPr="0032708F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К водителям, нарушившим положения Конкурса (в т.ч. при решении конфликтных ситуаций), могут применяться следующие меры наказания: </w:t>
      </w:r>
    </w:p>
    <w:p w:rsidR="009331A1" w:rsidRPr="0032708F" w:rsidRDefault="009331A1" w:rsidP="009331A1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предупреждение – без пенализации; </w:t>
      </w:r>
    </w:p>
    <w:p w:rsidR="009331A1" w:rsidRPr="0032708F" w:rsidRDefault="009331A1" w:rsidP="009331A1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начисление пенализации – </w:t>
      </w:r>
      <w:r w:rsidR="003A13D3">
        <w:rPr>
          <w:rFonts w:ascii="Times New Roman" w:eastAsia="Times New Roman" w:hAnsi="Times New Roman" w:cs="Times New Roman"/>
          <w:sz w:val="20"/>
          <w:szCs w:val="20"/>
          <w:lang w:eastAsia="ru-RU"/>
        </w:rPr>
        <w:t>снятие</w:t>
      </w:r>
      <w:r w:rsidR="0032708F"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</w:t>
      </w:r>
      <w:r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331A1" w:rsidRDefault="009331A1" w:rsidP="009331A1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снятие с соревнований – за действия, либо бездействие водителя, повлекшие или могущие повлечь нарушение нормального хода соревнований. </w:t>
      </w:r>
    </w:p>
    <w:p w:rsidR="005347F6" w:rsidRPr="0032708F" w:rsidRDefault="005347F6" w:rsidP="009331A1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Такие же</w:t>
      </w:r>
      <w:r w:rsidR="008E5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наказания могут быть применены в случае выявления: обманного, некорректного, и неспортивного поведения.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3</w:t>
      </w:r>
      <w:r w:rsidRPr="00933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Соревнование в знании «Правил дорожного движения»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Соревнование проводится на основании действующих Правил, их изменений и дополнений на момент проведения Конкурса.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Помещение для проведения Конкурса должно быть оборудовано в соответствии с типовыми правилами организации кабинетов по изучению «Правил дорожного движения». Проверка знаний проводится по билетам для водителей категории «</w:t>
      </w:r>
      <w:r w:rsidRPr="009331A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8E54D5">
        <w:rPr>
          <w:rFonts w:ascii="Times New Roman" w:eastAsia="Times New Roman" w:hAnsi="Times New Roman" w:cs="Times New Roman"/>
          <w:sz w:val="20"/>
          <w:szCs w:val="20"/>
          <w:lang w:eastAsia="ru-RU"/>
        </w:rPr>
        <w:t>», версия актуальная на 01.09.2022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Помещение должно быть оборудовано 10 компьютерами с обеспечением автоматического контроля времени.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Перед началом прохождения этого вида соревнований участник докладывает о готовности. Отвечать на поставленные вопросы участник должен на компьютере.  Участник выбирает правильный ответ из нескольких предложенных. В зачет берется время компьютера.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.4. Билет состоит из 20 вопросов, отвечая на которые, участник должен затратить не более 10 минут.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затрач</w:t>
      </w:r>
      <w:r w:rsidR="00D20340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енное время превышает 10 минут результат за модуль аннулируется (в итоговый протокол за модуль А проставляется 0 баллов).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Результаты по данному виду соревнования определяются по количеству заработанных баллов</w:t>
      </w:r>
      <w:r w:rsidR="00C21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КО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Более высокое место занимает участник, набравший наибольшее количество баллов.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>.6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равенстве баллов у нескольких участников победитель определяется по наименьшему времени, затраченному на выполнение упражнения.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Соревнование «Скоростное маневрирование»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.1.Требования безопасности к месту проведения.</w:t>
      </w:r>
    </w:p>
    <w:p w:rsidR="009331A1" w:rsidRPr="009331A1" w:rsidRDefault="009331A1" w:rsidP="009331A1">
      <w:pPr>
        <w:pStyle w:val="ab"/>
        <w:numPr>
          <w:ilvl w:val="2"/>
          <w:numId w:val="5"/>
        </w:numPr>
        <w:spacing w:after="20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Организаторы обязаны обеспечить необходимые меры охраны общественного порядка во всех местах проведения конкурса, включая регистрацию участников и торжественное подведение итогов.</w:t>
      </w:r>
    </w:p>
    <w:p w:rsidR="009331A1" w:rsidRPr="009331A1" w:rsidRDefault="009331A1" w:rsidP="009331A1">
      <w:pPr>
        <w:pStyle w:val="ab"/>
        <w:numPr>
          <w:ilvl w:val="2"/>
          <w:numId w:val="5"/>
        </w:numPr>
        <w:spacing w:after="20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Территория, на которой установлены фигуры конкурса, должна быть одной ровной площадкой с твёрдым асфальтовым или асфальтобетонным покрытием.</w:t>
      </w:r>
    </w:p>
    <w:p w:rsidR="009331A1" w:rsidRPr="009331A1" w:rsidRDefault="009331A1" w:rsidP="009331A1">
      <w:pPr>
        <w:numPr>
          <w:ilvl w:val="2"/>
          <w:numId w:val="5"/>
        </w:numPr>
        <w:spacing w:after="20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Размеры площадки должны быть достаточными для размещения всех необходимых фигур с возможностью их последовательного проезда.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.1.4. Предоставленный организаторами комплект оборудования и инвентарь не должны нарушать исправность и целостность автомобилей и их комплектующих, а при сбивании стоек или наездов на ограничители – обеспечивать безопасность участников и зрителей.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.1.5. Площадка должна быть перекрыта от проникновения на неё постороннего транспорта, зрителей и лиц, не имеющих отношения к непосредственному проведению конкурса. Ограждение и охрана периметра должна быть достаточной для обеспечения безопасности посторонних лиц даже в случае возникновения технической неисправности автомобилей участников или временной потери водителем контроля над автомобилем.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.1.6. На площадке обязательно наличие постоянно действующей громкой связи достаточной слышимости и квалифицированного комментатора, поддерживающего контакт с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 судьёй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передачи его распоряжений.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Организаторы обязаны исключить влияние зрителей и посторонних лиц на водителей, в частности, обеспечить невозможность подсказок или ложных указаний.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Рядом с площадкой или на её краю должен быть предусмотрен накопитель – место для парковки автомобилей и смены водителей. Накопитель должен располагаться так, чтобы в него был невозможен проезд</w:t>
      </w:r>
      <w:r w:rsidR="00E65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6555D"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прямой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финиша.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Вблизи накопителя должно находиться информационное табло.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 наличие достаточного количества бригад скорой помощи и пожарной службы в соответствии с планом безопасности, утверждённым организаторами и рекомендаций местных служб ГО и МЧС. 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 наличие тягача-эвакуатора и грузоподъёмного механизма для эвакуации с трассы неисправных автомобилей.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Ответственным за безопасность является Оргкомитет Конкурса. Организаторы принимают у исполнителей готовность площадки для проведения конкурса по акту. Готовность подразумевает комплектность оборудования,</w:t>
      </w:r>
      <w:r w:rsidR="00E65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разметку,</w:t>
      </w:r>
      <w:bookmarkStart w:id="0" w:name="_GoBack"/>
      <w:bookmarkEnd w:id="0"/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достаточное количество мест расстановки транспорта, инфраструктуру, размещение рекламы партнёров и спонсоров согласно договору. Организаторы вправе применить штрафные санкции к исполнителям в соответствии с договорами на проведения работ в случае неготовности и несвоевременности их выполнения.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 В практическом вождении применяются упражнения, направленные на выявление умения управлять автомобилем в условиях ограниченного пространства.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.8.1. Задачей водителя в скоростном маневрировании является максимально точное прохождение зачётной трассы с минимальным временем.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.8.2. Зачётная трасса, т.е. порядок прохождения упражнений публикуется на информационном табло не позже, чем за 1 час до первого старта данной зачётной группы. Рекомендуется пешее прохождение водителей по площадке практического вождения под </w:t>
      </w:r>
      <w:r w:rsidR="006F7D9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руководством главного судьи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.8.3. В практическом вождении применяются фигуры «змейка», «круг», «бокс», «парковка», «тоннельные ворота», «колея», «линия стоп».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.9. Размеры и описания фигур практического вождения публикуются в Конкурсном задании и на сайте Конкурса.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.10. На покрытии площадки места установки стоек и ограничителей фигур обозначаются краской. Эта разметка должна быть водостойкой и незамедлительно возобновляться организаторами под контролем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судейской коллегии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случайного истирания. Высота стоек должна обеспечивать их видимость через передние и боковые окна автомобиля.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.11. Ошибкой считается касание стойки и бруска ограничителя. Невыполнением считается пропуск упражнения, уклонение от выполнения упражнения и любое нарушение</w:t>
      </w:r>
      <w:r w:rsidR="008D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(включенное в КО)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процессе выполнения.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.12. Во время прохождения зачётной трассы п</w:t>
      </w:r>
      <w:r w:rsidR="006F7D9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рактического вождения судьи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фиксируют количество задетых стоек и ограничителей, однако восстанавливают фигуру только после полного покидания её автомобилем участника.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.13. Время прохождения </w:t>
      </w:r>
      <w:r w:rsidR="00FE04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трассы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практического вождения исчисляется от стартовой команды до пересечения наиболее выступающей детали автомобиля линии </w:t>
      </w:r>
      <w:r w:rsidR="00FE046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стоп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После остановки хрон</w:t>
      </w:r>
      <w:r w:rsidR="00FE046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ометража происходит судейский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контроль выполнения упражнения «Стоп».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.14. Фальстартом считается любое движения автомобиля перед подачей стартовой команды. Первый фальстарт влечёт немедленную остановку водителя с назначением ему предупреждения и возвращением на линию старта. При втором фальстарте водителя не останавливают, а 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начисляют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пенализацию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КО (Критерии оценки).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.15. Решением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судьи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назначено контрольное время прохождения дистанции, по истечении которого водитель останавливается и удаляется с дистанции, при этом фигуры, к которым он не успел подъехать, считаются невыполненными.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>.16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Организаторы могут обеспечить видео съёмку прохождения практического вождения и предусмотреть возможность оперативного просмотра видеозаписи членами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судейской коллегии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 Видеозапись, сделанная организаторами, считается официальной, и только она может приниматься во внимание при разборе конфликтных ситуаций.</w:t>
      </w:r>
    </w:p>
    <w:p w:rsidR="009331A1" w:rsidRPr="00EC363C" w:rsidRDefault="009331A1" w:rsidP="00351728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9331A1" w:rsidRDefault="009331A1" w:rsidP="00351728">
      <w:pPr>
        <w:spacing w:after="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51728" w:rsidRPr="009331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Размеры упражнений, требования к ним. Необходимое количество стоек.</w:t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9331A1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«Бокс». </w:t>
      </w:r>
    </w:p>
    <w:p w:rsidR="00351728" w:rsidRPr="00EC363C" w:rsidRDefault="00351728" w:rsidP="00351728">
      <w:pPr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поставить авто</w:t>
      </w:r>
      <w:r w:rsidR="00FE046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«бокс» передним и задним хо</w:t>
      </w:r>
      <w:r w:rsidR="00FE04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(в любой последовательности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не задевая и не сбивая стоек. В процессе остановки водитель должен сбить планку, установленную на дополнительных стойках, расположенных на расстоянии 0,5 метра от переднего/заднего габарита упражнения и снаружи от боковых габаритов упражнения, но не коснуться стоек, расположенных непосредственно на линии переднего/заднего габарита упражнения. Выезд из бокса при не сбитой планке считается невыполнением упражнения. 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боковых габаритах 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 устанавливаются по 4 стойки, на переднем/заднем – 2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51728" w:rsidRPr="00EC363C" w:rsidRDefault="00090060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196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кс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1" t="26984" r="5238" b="38322"/>
                    <a:stretch/>
                  </pic:blipFill>
                  <pic:spPr bwMode="auto">
                    <a:xfrm>
                      <a:off x="0" y="0"/>
                      <a:ext cx="501967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5DC" w:rsidRPr="00EC363C" w:rsidRDefault="00D645DC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D645DC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«Змейка». </w:t>
      </w:r>
    </w:p>
    <w:p w:rsidR="00351728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 стоек, установленных по прямой линии с одинаковыми интервалами, образуют четыре проезда. Водитель должен проехать все проезды между стойками, не задевая и не сбивая их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Последнюю стойку нужно объехать с той же стороны что и первую. </w:t>
      </w:r>
      <w:r w:rsidR="004F2E5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заезда устанавливается на предстартовом ознакомлении с трассой.</w:t>
      </w:r>
    </w:p>
    <w:p w:rsidR="00351728" w:rsidRPr="00EC363C" w:rsidRDefault="00B1746B" w:rsidP="00CE0E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91150" cy="1809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мейк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31860" r="3955" b="46599"/>
                    <a:stretch/>
                  </pic:blipFill>
                  <pic:spPr bwMode="auto">
                    <a:xfrm>
                      <a:off x="0" y="0"/>
                      <a:ext cx="539115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D645DC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«Круг». </w:t>
      </w:r>
    </w:p>
    <w:p w:rsidR="00351728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въехать через ворота на проезжую часть упражнения и, описав полный круг выехать через ворота, не задевая и не сбивая стоек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F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Направление заезда устанавливается на предстартовом ознакомлении с трассой.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внешнем и внутреннем радиусе располагается по 10 стоек.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Ворота должны быть оборудованы ограничителями, отличающимися по виду от прочих стоек. </w:t>
      </w:r>
    </w:p>
    <w:p w:rsidR="00B1746B" w:rsidRPr="00EC363C" w:rsidRDefault="00B1746B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29275" cy="3810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руг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23469" r="2512" b="31179"/>
                    <a:stretch/>
                  </pic:blipFill>
                  <pic:spPr bwMode="auto">
                    <a:xfrm>
                      <a:off x="0" y="0"/>
                      <a:ext cx="562927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D645DC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«Парковка». </w:t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Водитель должен через открытую сторону упражнения поставить </w:t>
      </w:r>
      <w:r w:rsidR="004F2E5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автомобиль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задним ходом так, чтобы ни одна деталь, за исключением зеркал заднего вида, не проектировалась за линию упражнения в момент фиксации выполнения упражнения. В процессе выполнения упражнения допускается движение </w:t>
      </w:r>
      <w:r w:rsidR="004F2E5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автомобиля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передним ходом по его проезжей части (в т.ч. при подъезде к упражнению). Габаритом открытой стороны упражнения считается лента (полоса), 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нанесенная на дорожном покрытии. Н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а боковом габ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арите упражнения устанавливается 5 стоек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переднем и заднем по 3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B174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0" cy="2352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арковка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29933" r="3314" b="42064"/>
                    <a:stretch/>
                  </pic:blipFill>
                  <pic:spPr bwMode="auto">
                    <a:xfrm>
                      <a:off x="0" y="0"/>
                      <a:ext cx="542925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D645DC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«Колея» </w:t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провести авто</w:t>
      </w:r>
      <w:r w:rsidR="004F2E5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так, чтобы правые передние и правые задние колеса</w:t>
      </w:r>
      <w:r w:rsidR="0079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прошли между брусками, не </w:t>
      </w:r>
      <w:r w:rsidR="0079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задев их </w:t>
      </w:r>
      <w:r w:rsidR="001C558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79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прохождении автопоезда то же относиться и к полуприцепу).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Прохождение хотя бы одного колеса вне колеи считается невыполнением упражнения. В</w:t>
      </w:r>
      <w:r w:rsidR="00B1746B">
        <w:rPr>
          <w:rFonts w:ascii="Times New Roman" w:eastAsia="Times New Roman" w:hAnsi="Times New Roman" w:cs="Times New Roman"/>
          <w:sz w:val="20"/>
          <w:szCs w:val="20"/>
          <w:lang w:eastAsia="ru-RU"/>
        </w:rPr>
        <w:t>ысота брусков составляет 80 мм.</w:t>
      </w:r>
      <w:r w:rsidR="00B174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81625" cy="2762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олея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27098" r="4276" b="40023"/>
                    <a:stretch/>
                  </pic:blipFill>
                  <pic:spPr bwMode="auto">
                    <a:xfrm>
                      <a:off x="0" y="0"/>
                      <a:ext cx="538162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D645DC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 «Тоннельные ворота». </w:t>
      </w:r>
    </w:p>
    <w:p w:rsidR="00351728" w:rsidRPr="00EC363C" w:rsidRDefault="00351728" w:rsidP="00CE0ED6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передним ходом проехать двое ворот, не задев ограничителей Ширину ворот обозначают консольными горизонтальными ограничителями, установленными на стойках на высоте наибольшей габаритной ширины авто</w:t>
      </w:r>
      <w:r w:rsidR="007913F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мобиля (для автопоезда возможен замер габаритов по полуприцепу).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4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53075" cy="3143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ворота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34354" r="2993" b="28231"/>
                    <a:stretch/>
                  </pic:blipFill>
                  <pic:spPr bwMode="auto">
                    <a:xfrm>
                      <a:off x="0" y="0"/>
                      <a:ext cx="555307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Pr="00EC363C" w:rsidRDefault="00D645DC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 «Стоп» </w:t>
      </w:r>
    </w:p>
    <w:p w:rsidR="00351728" w:rsidRPr="00EC363C" w:rsidRDefault="001C5584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1C5584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поверхность площадки перпендикулярно направлению движения автомобиля наносится хорошо заметной краской линия длиной 3 м и шириной 15 см.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</w:t>
      </w:r>
      <w:r w:rsidR="00276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остановить автомобиль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движущийся передним ходом, так, чтобы оба передних колеса имели контакт с линией «Стоп». Контакт 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колеса с линией не обязательно должен быть по всей ширине шины, достаточно контакта любой его точки в любом месте линии «Стоп </w:t>
      </w:r>
    </w:p>
    <w:p w:rsidR="00351728" w:rsidRPr="00FC015F" w:rsidRDefault="00351728" w:rsidP="0035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FC015F" w:rsidRDefault="00351728" w:rsidP="0035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D" w:rsidRPr="00351A5A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E128D7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№ 2</w:t>
      </w:r>
    </w:p>
    <w:p w:rsidR="0098265D" w:rsidRPr="00E128D7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E128D7" w:rsidRDefault="0098265D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писание упражнений,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«Хрупкий груз»</w:t>
      </w:r>
    </w:p>
    <w:p w:rsidR="0098265D" w:rsidRPr="0010485B" w:rsidRDefault="00E9271D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включаемых в модуль</w:t>
      </w:r>
      <w:r w:rsidR="00B377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«С»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98265D" w:rsidRDefault="0098265D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98265D" w:rsidRDefault="0098265D" w:rsidP="0098265D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98265D" w:rsidRPr="0098265D" w:rsidRDefault="0098265D" w:rsidP="0098265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«Требования безопасности, перечень, схемы, геометрические размеры и описание упражнений» повторяют аналогичные требования Приложения №1. 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2. Задачи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Задача участников при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 «Хрупкий груз»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максимально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бережное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(равномерное и безопасное) движение по зачетной трассе.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 Перед стартом в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 автомобиля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помещают открытый контейнер с водой. Задача водителя, последовательно выполняя все упражнения, доставить контейнер от старта до финиша без потерь воды. 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3. Выполнение модуля, требования к оборудованию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Контейнер должен быть устойчив, изготовлен из стекла, иметь цилиндрическую форму и утяжеленное дно.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Вес контейнера не менее 500г и не более 1000г.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При наполнении контейнера 500мл воды, расстояние от верхнего края контейнера до среза воды должно быть не менее 10мм и не более 20мм.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Перед стартом </w:t>
      </w:r>
      <w:r w:rsidR="006F7D9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276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контейнер 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6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наливают 500</w:t>
      </w:r>
      <w:r w:rsidR="00276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мл воды.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Наполненный контейнер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судьи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помещают в середину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кузова на подложку из сухих бумажных салфеток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прохождения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трассы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121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«С»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судьи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фиксируют факт потери жидкости из контейнера.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Если во время выполнения упражнения происходит потеря жидкости, то данное упражнение считается невыполненным.</w:t>
      </w:r>
    </w:p>
    <w:p w:rsidR="0098265D" w:rsidRPr="0098265D" w:rsidRDefault="006F7D97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3.8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ачалом выполнения упражнений считается команда...СТАРТ.</w:t>
      </w:r>
    </w:p>
    <w:p w:rsidR="0098265D" w:rsidRPr="0098265D" w:rsidRDefault="006F7D97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3.9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. Окончанием упражнения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Стоп считается команда судьи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освобождение финишного створа после проверки контакта колес со стоп-линией.</w:t>
      </w:r>
    </w:p>
    <w:p w:rsidR="0098265D" w:rsidRPr="0098265D" w:rsidRDefault="00276FD8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3.10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Контейнер извлекается из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кузова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фиксации колес на стоп-линии, до того, как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судья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даст команду покинуть финишный створ.</w:t>
      </w:r>
    </w:p>
    <w:p w:rsidR="00D96E7D" w:rsidRPr="00273A20" w:rsidRDefault="00D96E7D" w:rsidP="00A21C75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96E7D" w:rsidRPr="0027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31" w:rsidRDefault="00D15631" w:rsidP="00FD2B1A">
      <w:pPr>
        <w:spacing w:after="0" w:line="240" w:lineRule="auto"/>
      </w:pPr>
      <w:r>
        <w:separator/>
      </w:r>
    </w:p>
  </w:endnote>
  <w:endnote w:type="continuationSeparator" w:id="0">
    <w:p w:rsidR="00D15631" w:rsidRDefault="00D15631" w:rsidP="00FD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31" w:rsidRDefault="00D15631" w:rsidP="00FD2B1A">
      <w:pPr>
        <w:spacing w:after="0" w:line="240" w:lineRule="auto"/>
      </w:pPr>
      <w:r>
        <w:separator/>
      </w:r>
    </w:p>
  </w:footnote>
  <w:footnote w:type="continuationSeparator" w:id="0">
    <w:p w:rsidR="00D15631" w:rsidRDefault="00D15631" w:rsidP="00FD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3D8"/>
    <w:multiLevelType w:val="multilevel"/>
    <w:tmpl w:val="FF7E0E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DD34C83"/>
    <w:multiLevelType w:val="hybridMultilevel"/>
    <w:tmpl w:val="E64E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22BA5"/>
    <w:multiLevelType w:val="hybridMultilevel"/>
    <w:tmpl w:val="CECA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F5B6F"/>
    <w:multiLevelType w:val="hybridMultilevel"/>
    <w:tmpl w:val="F43C5A28"/>
    <w:lvl w:ilvl="0" w:tplc="F3C6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D5FAE"/>
    <w:multiLevelType w:val="multilevel"/>
    <w:tmpl w:val="D1BC92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E2"/>
    <w:rsid w:val="0000160A"/>
    <w:rsid w:val="00027CD2"/>
    <w:rsid w:val="00050D7E"/>
    <w:rsid w:val="00053BA3"/>
    <w:rsid w:val="00090060"/>
    <w:rsid w:val="000C1DB0"/>
    <w:rsid w:val="000D2BC9"/>
    <w:rsid w:val="000D6B7F"/>
    <w:rsid w:val="00103ED3"/>
    <w:rsid w:val="0010485B"/>
    <w:rsid w:val="00110574"/>
    <w:rsid w:val="00135849"/>
    <w:rsid w:val="001532F4"/>
    <w:rsid w:val="00162243"/>
    <w:rsid w:val="00165B98"/>
    <w:rsid w:val="00174EE7"/>
    <w:rsid w:val="00191B9A"/>
    <w:rsid w:val="00194957"/>
    <w:rsid w:val="001C5584"/>
    <w:rsid w:val="001E05FD"/>
    <w:rsid w:val="002316EE"/>
    <w:rsid w:val="00237AF8"/>
    <w:rsid w:val="002502F2"/>
    <w:rsid w:val="002528F6"/>
    <w:rsid w:val="00255BEF"/>
    <w:rsid w:val="00261838"/>
    <w:rsid w:val="00264B05"/>
    <w:rsid w:val="00273A20"/>
    <w:rsid w:val="00275648"/>
    <w:rsid w:val="00276FD8"/>
    <w:rsid w:val="002826E2"/>
    <w:rsid w:val="002A0DFF"/>
    <w:rsid w:val="00306193"/>
    <w:rsid w:val="00307342"/>
    <w:rsid w:val="00326A59"/>
    <w:rsid w:val="0032708F"/>
    <w:rsid w:val="00327747"/>
    <w:rsid w:val="003347F0"/>
    <w:rsid w:val="0035121B"/>
    <w:rsid w:val="00351728"/>
    <w:rsid w:val="00351A5A"/>
    <w:rsid w:val="003702DB"/>
    <w:rsid w:val="00387BB9"/>
    <w:rsid w:val="003A0191"/>
    <w:rsid w:val="003A13D3"/>
    <w:rsid w:val="003A14F2"/>
    <w:rsid w:val="003D5E0D"/>
    <w:rsid w:val="004251B6"/>
    <w:rsid w:val="004F1DC4"/>
    <w:rsid w:val="004F2E56"/>
    <w:rsid w:val="004F4401"/>
    <w:rsid w:val="004F61A7"/>
    <w:rsid w:val="004F7CDC"/>
    <w:rsid w:val="00517C9B"/>
    <w:rsid w:val="005347F6"/>
    <w:rsid w:val="005437D6"/>
    <w:rsid w:val="00552665"/>
    <w:rsid w:val="005669FC"/>
    <w:rsid w:val="005676FC"/>
    <w:rsid w:val="00580CE3"/>
    <w:rsid w:val="0059757F"/>
    <w:rsid w:val="00630BAB"/>
    <w:rsid w:val="006439B0"/>
    <w:rsid w:val="00660714"/>
    <w:rsid w:val="00680178"/>
    <w:rsid w:val="006A73C2"/>
    <w:rsid w:val="006B1096"/>
    <w:rsid w:val="006D6CFE"/>
    <w:rsid w:val="006D7ADA"/>
    <w:rsid w:val="006F1D8D"/>
    <w:rsid w:val="006F7D97"/>
    <w:rsid w:val="00712F3D"/>
    <w:rsid w:val="0072686F"/>
    <w:rsid w:val="0073655D"/>
    <w:rsid w:val="00752254"/>
    <w:rsid w:val="00783FAD"/>
    <w:rsid w:val="007913F8"/>
    <w:rsid w:val="007A1B9B"/>
    <w:rsid w:val="007B34B9"/>
    <w:rsid w:val="007F0D2D"/>
    <w:rsid w:val="008216E0"/>
    <w:rsid w:val="00833F2C"/>
    <w:rsid w:val="00845AA9"/>
    <w:rsid w:val="00852827"/>
    <w:rsid w:val="0089174A"/>
    <w:rsid w:val="008C5A2E"/>
    <w:rsid w:val="008D4A21"/>
    <w:rsid w:val="008E54D5"/>
    <w:rsid w:val="009331A1"/>
    <w:rsid w:val="00936C90"/>
    <w:rsid w:val="00981047"/>
    <w:rsid w:val="0098265D"/>
    <w:rsid w:val="00984D0E"/>
    <w:rsid w:val="009D784E"/>
    <w:rsid w:val="009E77D1"/>
    <w:rsid w:val="009F0C50"/>
    <w:rsid w:val="00A03FE7"/>
    <w:rsid w:val="00A0672F"/>
    <w:rsid w:val="00A06D9F"/>
    <w:rsid w:val="00A12059"/>
    <w:rsid w:val="00A12DFB"/>
    <w:rsid w:val="00A1702B"/>
    <w:rsid w:val="00A21C75"/>
    <w:rsid w:val="00A26A32"/>
    <w:rsid w:val="00A62725"/>
    <w:rsid w:val="00A73CBD"/>
    <w:rsid w:val="00AB00BE"/>
    <w:rsid w:val="00AC5BAA"/>
    <w:rsid w:val="00AD1B2D"/>
    <w:rsid w:val="00B1746B"/>
    <w:rsid w:val="00B37700"/>
    <w:rsid w:val="00B54367"/>
    <w:rsid w:val="00B54B9F"/>
    <w:rsid w:val="00B94E22"/>
    <w:rsid w:val="00BA1C36"/>
    <w:rsid w:val="00BC486B"/>
    <w:rsid w:val="00BE2A93"/>
    <w:rsid w:val="00BE6A34"/>
    <w:rsid w:val="00C06635"/>
    <w:rsid w:val="00C21210"/>
    <w:rsid w:val="00C44F3F"/>
    <w:rsid w:val="00C51AD8"/>
    <w:rsid w:val="00C5662C"/>
    <w:rsid w:val="00C75A99"/>
    <w:rsid w:val="00C81B6B"/>
    <w:rsid w:val="00CA1ED4"/>
    <w:rsid w:val="00CD6973"/>
    <w:rsid w:val="00CE0ED6"/>
    <w:rsid w:val="00CF612F"/>
    <w:rsid w:val="00D1002B"/>
    <w:rsid w:val="00D15631"/>
    <w:rsid w:val="00D20340"/>
    <w:rsid w:val="00D2188B"/>
    <w:rsid w:val="00D21CE6"/>
    <w:rsid w:val="00D409F5"/>
    <w:rsid w:val="00D645DC"/>
    <w:rsid w:val="00D65807"/>
    <w:rsid w:val="00D82F98"/>
    <w:rsid w:val="00D872E0"/>
    <w:rsid w:val="00D96E7D"/>
    <w:rsid w:val="00DB3F8A"/>
    <w:rsid w:val="00DC66BE"/>
    <w:rsid w:val="00DD0814"/>
    <w:rsid w:val="00E128D7"/>
    <w:rsid w:val="00E3036B"/>
    <w:rsid w:val="00E51B14"/>
    <w:rsid w:val="00E6555D"/>
    <w:rsid w:val="00E74531"/>
    <w:rsid w:val="00E9035F"/>
    <w:rsid w:val="00E9271D"/>
    <w:rsid w:val="00EB2D9B"/>
    <w:rsid w:val="00EC1445"/>
    <w:rsid w:val="00EC235D"/>
    <w:rsid w:val="00EC363C"/>
    <w:rsid w:val="00EC6496"/>
    <w:rsid w:val="00ED0601"/>
    <w:rsid w:val="00EE1F39"/>
    <w:rsid w:val="00EE5675"/>
    <w:rsid w:val="00F157B1"/>
    <w:rsid w:val="00F3576F"/>
    <w:rsid w:val="00F52F64"/>
    <w:rsid w:val="00FC015F"/>
    <w:rsid w:val="00FC519C"/>
    <w:rsid w:val="00FD2B1A"/>
    <w:rsid w:val="00FE046F"/>
    <w:rsid w:val="00FE4645"/>
    <w:rsid w:val="00FF1619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BA698-0C1A-4015-8277-5D6AE54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B1A"/>
  </w:style>
  <w:style w:type="paragraph" w:styleId="a5">
    <w:name w:val="footer"/>
    <w:basedOn w:val="a"/>
    <w:link w:val="a6"/>
    <w:uiPriority w:val="99"/>
    <w:unhideWhenUsed/>
    <w:rsid w:val="00FD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B1A"/>
  </w:style>
  <w:style w:type="table" w:styleId="a7">
    <w:name w:val="Table Grid"/>
    <w:basedOn w:val="a1"/>
    <w:uiPriority w:val="39"/>
    <w:rsid w:val="00FD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B109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2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C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2F3D"/>
    <w:pPr>
      <w:ind w:left="720"/>
      <w:contextualSpacing/>
    </w:pPr>
  </w:style>
  <w:style w:type="paragraph" w:customStyle="1" w:styleId="Default">
    <w:name w:val="Default"/>
    <w:rsid w:val="0015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A884-26AF-4EEA-9AEB-DA496A0B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 Nasonov</dc:creator>
  <cp:keywords/>
  <dc:description/>
  <cp:lastModifiedBy>Владелец</cp:lastModifiedBy>
  <cp:revision>20</cp:revision>
  <dcterms:created xsi:type="dcterms:W3CDTF">2018-08-03T03:37:00Z</dcterms:created>
  <dcterms:modified xsi:type="dcterms:W3CDTF">2022-06-10T09:14:00Z</dcterms:modified>
</cp:coreProperties>
</file>