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00000" w:rsidDel="00000000" w:rsidP="00000000" w:rsidRDefault="00000000" w:rsidRPr="00000000" w14:paraId="0000000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0"/>
        </w:rPr>
        <w:t xml:space="preserve">     Техническое описание</w:t>
      </w:r>
    </w:p>
    <w:p w:rsidR="00000000" w:rsidDel="00000000" w:rsidP="00000000" w:rsidRDefault="00000000" w:rsidRPr="00000000" w14:paraId="0000000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72"/>
          <w:szCs w:val="72"/>
          <w:u w:val="none"/>
          <w:shd w:fill="auto" w:val="clear"/>
          <w:vertAlign w:val="baseline"/>
          <w:rtl w:val="0"/>
        </w:rPr>
        <w:t xml:space="preserve">       Водитель троллейбуса</w:t>
      </w:r>
    </w:p>
    <w:p w:rsidR="00000000" w:rsidDel="00000000" w:rsidP="00000000" w:rsidRDefault="00000000" w:rsidRPr="00000000" w14:paraId="0000000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ВВЕДЕНИЕ</w:t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КОМПЕТЕНЦИЯ И ОБЪЕМ РАБОТ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КОНКУРСНОЕ ЗАДАНИЕ</w:t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ОТРАСЛЕВЫЕ ТРЕБОВАНИЯ ТЕХНИКИ БЕЗОПАСНОСТИ</w:t>
      </w:r>
    </w:p>
    <w:p w:rsidR="00000000" w:rsidDel="00000000" w:rsidP="00000000" w:rsidRDefault="00000000" w:rsidRPr="00000000" w14:paraId="00000015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МАТЕРИАЛЫ И ОБОРУДОВАНИЕ</w:t>
      </w:r>
    </w:p>
    <w:p w:rsidR="00000000" w:rsidDel="00000000" w:rsidP="00000000" w:rsidRDefault="00000000" w:rsidRPr="00000000" w14:paraId="00000016">
      <w:pPr>
        <w:keepNext w:val="0"/>
        <w:keepLines w:val="0"/>
        <w:widowControl w:val="1"/>
        <w:numPr>
          <w:ilvl w:val="0"/>
          <w:numId w:val="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ПРЕДСТАВЛЕНИЕ КОМПЕТЕНЦИИ ПОСЕТИТЕЛЯМ И ЖУРНАЛИСТАМ</w:t>
      </w:r>
    </w:p>
    <w:p w:rsidR="00000000" w:rsidDel="00000000" w:rsidP="00000000" w:rsidRDefault="00000000" w:rsidRPr="00000000" w14:paraId="0000001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6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1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br w:type="page"/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1. ВВЕДЕНИЕ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1.1. Название и описание профессиональной компетенции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1.1.1 Название профессиональной компетенции: </w:t>
      </w:r>
    </w:p>
    <w:p w:rsidR="00000000" w:rsidDel="00000000" w:rsidP="00000000" w:rsidRDefault="00000000" w:rsidRPr="00000000" w14:paraId="0000001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26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Водитель троллейбуса</w:t>
      </w:r>
    </w:p>
    <w:p w:rsidR="00000000" w:rsidDel="00000000" w:rsidP="00000000" w:rsidRDefault="00000000" w:rsidRPr="00000000" w14:paraId="0000001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1.1.2. Описание профессионального навыка</w:t>
      </w:r>
    </w:p>
    <w:p w:rsidR="00000000" w:rsidDel="00000000" w:rsidP="00000000" w:rsidRDefault="00000000" w:rsidRPr="00000000" w14:paraId="0000002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b2b2b"/>
          <w:sz w:val="20"/>
          <w:szCs w:val="20"/>
          <w:u w:val="none"/>
          <w:shd w:fill="auto" w:val="clear"/>
          <w:vertAlign w:val="baseline"/>
          <w:rtl w:val="0"/>
        </w:rPr>
        <w:t xml:space="preserve">Водитель троллейбуса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— это квалифицированный специалист, осуществляющий перевозку пассажиров на троллейбусе.</w:t>
      </w:r>
    </w:p>
    <w:p w:rsidR="00000000" w:rsidDel="00000000" w:rsidP="00000000" w:rsidRDefault="00000000" w:rsidRPr="00000000" w14:paraId="0000002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Водитель троллейбуса готовится к следующим видам деятельности:</w:t>
      </w:r>
    </w:p>
    <w:p w:rsidR="00000000" w:rsidDel="00000000" w:rsidP="00000000" w:rsidRDefault="00000000" w:rsidRPr="00000000" w14:paraId="00000023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567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Осуществление эксплуатации и технического обслуживания троллейбуса.</w:t>
      </w:r>
    </w:p>
    <w:p w:rsidR="00000000" w:rsidDel="00000000" w:rsidP="00000000" w:rsidRDefault="00000000" w:rsidRPr="00000000" w14:paraId="00000024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567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Обеспечение безопасности движения при строгом выполнении расписания.</w:t>
      </w:r>
    </w:p>
    <w:p w:rsidR="00000000" w:rsidDel="00000000" w:rsidP="00000000" w:rsidRDefault="00000000" w:rsidRPr="00000000" w14:paraId="00000025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567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Практическое вождение в различных условиях.</w:t>
      </w:r>
    </w:p>
    <w:p w:rsidR="00000000" w:rsidDel="00000000" w:rsidP="00000000" w:rsidRDefault="00000000" w:rsidRPr="00000000" w14:paraId="0000002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Объектами профессиональной деятельности являются:</w:t>
      </w:r>
    </w:p>
    <w:p w:rsidR="00000000" w:rsidDel="00000000" w:rsidP="00000000" w:rsidRDefault="00000000" w:rsidRPr="00000000" w14:paraId="0000002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567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подвижной состав(троллейбус);</w:t>
      </w:r>
    </w:p>
    <w:p w:rsidR="00000000" w:rsidDel="00000000" w:rsidP="00000000" w:rsidRDefault="00000000" w:rsidRPr="00000000" w14:paraId="0000002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567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системы и оборудование;</w:t>
      </w:r>
    </w:p>
    <w:p w:rsidR="00000000" w:rsidDel="00000000" w:rsidP="00000000" w:rsidRDefault="00000000" w:rsidRPr="00000000" w14:paraId="0000002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b2b2b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b2b2b"/>
          <w:sz w:val="20"/>
          <w:szCs w:val="20"/>
          <w:u w:val="none"/>
          <w:shd w:fill="auto" w:val="clear"/>
          <w:vertAlign w:val="baseline"/>
          <w:rtl w:val="0"/>
        </w:rPr>
        <w:t xml:space="preserve">Водитель троллейбуса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b2b2b"/>
          <w:sz w:val="20"/>
          <w:szCs w:val="20"/>
          <w:u w:val="none"/>
          <w:shd w:fill="auto" w:val="clear"/>
          <w:vertAlign w:val="baseline"/>
          <w:rtl w:val="0"/>
        </w:rPr>
        <w:t xml:space="preserve">-</w:t>
      </w:r>
    </w:p>
    <w:p w:rsidR="00000000" w:rsidDel="00000000" w:rsidP="00000000" w:rsidRDefault="00000000" w:rsidRPr="00000000" w14:paraId="0000002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b2b2b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2b2b2b"/>
          <w:sz w:val="20"/>
          <w:szCs w:val="20"/>
          <w:u w:val="none"/>
          <w:shd w:fill="auto" w:val="clear"/>
          <w:vertAlign w:val="baseline"/>
          <w:rtl w:val="0"/>
        </w:rPr>
        <w:t xml:space="preserve">должен знать: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— должностную инструкцию водителя троллейбуса;</w:t>
      </w:r>
    </w:p>
    <w:p w:rsidR="00000000" w:rsidDel="00000000" w:rsidP="00000000" w:rsidRDefault="00000000" w:rsidRPr="00000000" w14:paraId="0000002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— правила дорожного движения;</w:t>
      </w:r>
    </w:p>
    <w:p w:rsidR="00000000" w:rsidDel="00000000" w:rsidP="00000000" w:rsidRDefault="00000000" w:rsidRPr="00000000" w14:paraId="0000002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— правила технической эксплуатации троллейбуса;</w:t>
      </w:r>
    </w:p>
    <w:p w:rsidR="00000000" w:rsidDel="00000000" w:rsidP="00000000" w:rsidRDefault="00000000" w:rsidRPr="00000000" w14:paraId="0000002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— правила по охране труда на городском электротранспорте в объеме выполняемой работы;</w:t>
      </w:r>
    </w:p>
    <w:p w:rsidR="00000000" w:rsidDel="00000000" w:rsidP="00000000" w:rsidRDefault="00000000" w:rsidRPr="00000000" w14:paraId="0000002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— инструкцию по охране труда для водителей троллейбуса;</w:t>
      </w:r>
    </w:p>
    <w:p w:rsidR="00000000" w:rsidDel="00000000" w:rsidP="00000000" w:rsidRDefault="00000000" w:rsidRPr="00000000" w14:paraId="0000003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— устройство, принцип действия и возможные неисправности троллейбусов и их оборудования, эксплуатируемых предприятием;</w:t>
      </w:r>
    </w:p>
    <w:p w:rsidR="00000000" w:rsidDel="00000000" w:rsidP="00000000" w:rsidRDefault="00000000" w:rsidRPr="00000000" w14:paraId="0000003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— периодичность видов технического обслуживания троллейбусов;</w:t>
      </w:r>
    </w:p>
    <w:p w:rsidR="00000000" w:rsidDel="00000000" w:rsidP="00000000" w:rsidRDefault="00000000" w:rsidRPr="00000000" w14:paraId="0000003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— инструкцию по производству маневровых работ;</w:t>
      </w:r>
    </w:p>
    <w:p w:rsidR="00000000" w:rsidDel="00000000" w:rsidP="00000000" w:rsidRDefault="00000000" w:rsidRPr="00000000" w14:paraId="0000003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— инструкцию по сцепке и буксировке троллейбусов;</w:t>
      </w:r>
    </w:p>
    <w:p w:rsidR="00000000" w:rsidDel="00000000" w:rsidP="00000000" w:rsidRDefault="00000000" w:rsidRPr="00000000" w14:paraId="0000003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— рекомендации по экономии электроэнергии;</w:t>
      </w:r>
    </w:p>
    <w:p w:rsidR="00000000" w:rsidDel="00000000" w:rsidP="00000000" w:rsidRDefault="00000000" w:rsidRPr="00000000" w14:paraId="0000003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— формы проездных документов и служебных удостоверений;</w:t>
      </w:r>
    </w:p>
    <w:p w:rsidR="00000000" w:rsidDel="00000000" w:rsidP="00000000" w:rsidRDefault="00000000" w:rsidRPr="00000000" w14:paraId="0000003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— порядок оформления машинной документации;</w:t>
      </w:r>
    </w:p>
    <w:p w:rsidR="00000000" w:rsidDel="00000000" w:rsidP="00000000" w:rsidRDefault="00000000" w:rsidRPr="00000000" w14:paraId="0000003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— положение о книжке водителя;</w:t>
      </w:r>
    </w:p>
    <w:p w:rsidR="00000000" w:rsidDel="00000000" w:rsidP="00000000" w:rsidRDefault="00000000" w:rsidRPr="00000000" w14:paraId="0000003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— правила пользования троллейбусом;</w:t>
      </w:r>
    </w:p>
    <w:p w:rsidR="00000000" w:rsidDel="00000000" w:rsidP="00000000" w:rsidRDefault="00000000" w:rsidRPr="00000000" w14:paraId="0000003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— путь следования, профиль и особенности трассы обслуживаемого маршрута, места разворота для выполнения укороченного рейса;</w:t>
      </w:r>
    </w:p>
    <w:p w:rsidR="00000000" w:rsidDel="00000000" w:rsidP="00000000" w:rsidRDefault="00000000" w:rsidRPr="00000000" w14:paraId="0000003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— действующие приказы и распоряжения, относящиеся к его работе;</w:t>
      </w:r>
    </w:p>
    <w:p w:rsidR="00000000" w:rsidDel="00000000" w:rsidP="00000000" w:rsidRDefault="00000000" w:rsidRPr="00000000" w14:paraId="0000003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 — порядок оказания первой помощи пострадавшим при несчастных случаях, в том числе при поражении электрическим током</w:t>
      </w:r>
    </w:p>
    <w:p w:rsidR="00000000" w:rsidDel="00000000" w:rsidP="00000000" w:rsidRDefault="00000000" w:rsidRPr="00000000" w14:paraId="0000003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b2b2b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обязан: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3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управлять троллейбусом в любых погодных условиях;</w:t>
      </w:r>
    </w:p>
    <w:p w:rsidR="00000000" w:rsidDel="00000000" w:rsidP="00000000" w:rsidRDefault="00000000" w:rsidRPr="00000000" w14:paraId="0000003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оценивать изменяющуюся дорожную ситуацию с точки зрения ПДД</w:t>
      </w:r>
    </w:p>
    <w:p w:rsidR="00000000" w:rsidDel="00000000" w:rsidP="00000000" w:rsidRDefault="00000000" w:rsidRPr="00000000" w14:paraId="0000004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76" w:lineRule="auto"/>
        <w:ind w:left="0" w:right="0" w:firstLine="72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применять навыки безопасной езды;</w:t>
      </w:r>
    </w:p>
    <w:p w:rsidR="00000000" w:rsidDel="00000000" w:rsidP="00000000" w:rsidRDefault="00000000" w:rsidRPr="00000000" w14:paraId="0000004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Обеспечивать безопасность движения при строгом выполнении расписания.</w:t>
      </w:r>
    </w:p>
    <w:p w:rsidR="00000000" w:rsidDel="00000000" w:rsidP="00000000" w:rsidRDefault="00000000" w:rsidRPr="00000000" w14:paraId="0000004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 Своевременно проходить медицинское освидетельствование для подтверждения пригодности к управлению троллейбусом.</w:t>
      </w:r>
    </w:p>
    <w:p w:rsidR="00000000" w:rsidDel="00000000" w:rsidP="00000000" w:rsidRDefault="00000000" w:rsidRPr="00000000" w14:paraId="0000004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 Работать только в очках, если имеется в водительском удостоверении отметка «Очки» или имеющимся предписании медицинской комиссии. Водителю рекомендуется иметь при себе запасные очки.</w:t>
      </w:r>
    </w:p>
    <w:p w:rsidR="00000000" w:rsidDel="00000000" w:rsidP="00000000" w:rsidRDefault="00000000" w:rsidRPr="00000000" w14:paraId="0000004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 Быть вежливым и предупредительным. При обнаружении в троллейбусе забытых пассажирами вещей сдать их диспетчеру конечной станции или парка, с оформлением квитанции.</w:t>
      </w:r>
    </w:p>
    <w:p w:rsidR="00000000" w:rsidDel="00000000" w:rsidP="00000000" w:rsidRDefault="00000000" w:rsidRPr="00000000" w14:paraId="0000004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 Содержать в чистоте свое рабочее место, следить за чистотой и порядком в салоне троллейбуса. В летнее время при необходимости производить поливку пола в салоне при выезде из парка и на конечных станциях. В зимнее время производить очистку подножек троллейбуса от снега и льда, при необходимости очищать от грязи и снега маршрутные указатели и инвентарный номер троллейбуса.</w:t>
      </w:r>
    </w:p>
    <w:p w:rsidR="00000000" w:rsidDel="00000000" w:rsidP="00000000" w:rsidRDefault="00000000" w:rsidRPr="00000000" w14:paraId="0000004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54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Во время работы на линии и в депо водитель несет ответственность за сохранность троллейбуса и его оборудования.</w:t>
      </w:r>
    </w:p>
    <w:p w:rsidR="00000000" w:rsidDel="00000000" w:rsidP="00000000" w:rsidRDefault="00000000" w:rsidRPr="00000000" w14:paraId="0000004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54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А что бы знать и уметь применять практически необходимо хорошее здоровье, физическая сила и выносливость, высокая острота слуха и зрения, высокая скорость и точность сенсомоторных реакций, развитый глазомер (линейный, плоскостной, объемный), умение распределять и быстро переключать внимание, хорошая зрительная память, склонность к работе с техникой, техническое мышление, хорошая пространственная ориентация, способность предвидеть развитие дорожных ситуаций, наблюдательность и терпение, дисциплинированность и ответственность.</w:t>
      </w:r>
    </w:p>
    <w:p w:rsidR="00000000" w:rsidDel="00000000" w:rsidP="00000000" w:rsidRDefault="00000000" w:rsidRPr="00000000" w14:paraId="0000004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1.2. Область применения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1.2.1. Каждый Судья и Участник обязан ознакомиться с данным Техническим описанием.</w:t>
      </w:r>
    </w:p>
    <w:p w:rsidR="00000000" w:rsidDel="00000000" w:rsidP="00000000" w:rsidRDefault="00000000" w:rsidRPr="00000000" w14:paraId="0000004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1.3. Сопроводительная документация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1.3.1. Поскольку данное Техническое описание содержит лишь информацию, относящуюся к соответствующей компетенции, Техническое описание необходимо использовать совместно со следующими документами:</w:t>
      </w:r>
    </w:p>
    <w:p w:rsidR="00000000" w:rsidDel="00000000" w:rsidP="00000000" w:rsidRDefault="00000000" w:rsidRPr="00000000" w14:paraId="0000004F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Положение о </w:t>
      </w:r>
      <w:r w:rsidDel="00000000" w:rsidR="00000000" w:rsidRPr="00000000">
        <w:rPr>
          <w:rtl w:val="0"/>
        </w:rPr>
        <w:t xml:space="preserve">проведении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Всероссийского конкурса;</w:t>
      </w:r>
    </w:p>
    <w:p w:rsidR="00000000" w:rsidDel="00000000" w:rsidP="00000000" w:rsidRDefault="00000000" w:rsidRPr="00000000" w14:paraId="00000050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Онлайн-ресурсы указанные в данном документе;</w:t>
      </w:r>
    </w:p>
    <w:p w:rsidR="00000000" w:rsidDel="00000000" w:rsidP="00000000" w:rsidRDefault="00000000" w:rsidRPr="00000000" w14:paraId="00000051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Конкурсное задание по компетенции;</w:t>
      </w:r>
    </w:p>
    <w:p w:rsidR="00000000" w:rsidDel="00000000" w:rsidP="00000000" w:rsidRDefault="00000000" w:rsidRPr="00000000" w14:paraId="00000052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Требования по охране труда, технике безопасности.</w:t>
      </w:r>
    </w:p>
    <w:p w:rsidR="00000000" w:rsidDel="00000000" w:rsidP="00000000" w:rsidRDefault="00000000" w:rsidRPr="00000000" w14:paraId="0000005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2. ПРОФЕССИОНАЛИЗМ И ОБЪЕМ РАБОТ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Конкурс предоставляет возможность каждому участнику соревнования показать максимальный объем теоретических знаний, всестороннюю практическую подготовку и профессиональное мастерство водителя троллейбуса.</w:t>
      </w:r>
    </w:p>
    <w:p w:rsidR="00000000" w:rsidDel="00000000" w:rsidP="00000000" w:rsidRDefault="00000000" w:rsidRPr="00000000" w14:paraId="0000005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0" w:firstLine="4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Конкурсные соревнования проводятся по двум разделам:</w:t>
      </w:r>
    </w:p>
    <w:p w:rsidR="00000000" w:rsidDel="00000000" w:rsidP="00000000" w:rsidRDefault="00000000" w:rsidRPr="00000000" w14:paraId="0000005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0" w:firstLine="4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-  Теоретическая часть.</w:t>
      </w:r>
    </w:p>
    <w:p w:rsidR="00000000" w:rsidDel="00000000" w:rsidP="00000000" w:rsidRDefault="00000000" w:rsidRPr="00000000" w14:paraId="0000005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8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-  Практические навыки.</w:t>
      </w:r>
    </w:p>
    <w:p w:rsidR="00000000" w:rsidDel="00000000" w:rsidP="00000000" w:rsidRDefault="00000000" w:rsidRPr="00000000" w14:paraId="0000005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Все перечисленные ниже компетенции будут проверяться в ходе выполнения модулей задания.</w:t>
      </w:r>
    </w:p>
    <w:p w:rsidR="00000000" w:rsidDel="00000000" w:rsidP="00000000" w:rsidRDefault="00000000" w:rsidRPr="00000000" w14:paraId="0000005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2.1. Описание компетенции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Участники конкурса должны обладать знаниями и пониманием следующих аспектов, принимая во внимание тот факт, что конкурсное задание может включать в себя любые из приводимых ниже элементов знаний.</w:t>
      </w:r>
    </w:p>
    <w:p w:rsidR="00000000" w:rsidDel="00000000" w:rsidP="00000000" w:rsidRDefault="00000000" w:rsidRPr="00000000" w14:paraId="0000005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Знание ПДД, скорость и точность оценки дорожной ситуации. Скоростное маневрирование, безопасное управление автомобилем в условиях ограниченной площадки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Соблюдение общих требований техники безопасности при эксплуатации троллейбусов.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Умение: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соблюдать Правила дорожного движения;</w:t>
      </w:r>
    </w:p>
    <w:p w:rsidR="00000000" w:rsidDel="00000000" w:rsidP="00000000" w:rsidRDefault="00000000" w:rsidRPr="00000000" w14:paraId="0000006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управлять троллейбусом  в различных дорожных и метеорологических условиях;</w:t>
      </w:r>
    </w:p>
    <w:p w:rsidR="00000000" w:rsidDel="00000000" w:rsidP="00000000" w:rsidRDefault="00000000" w:rsidRPr="00000000" w14:paraId="0000006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65" w:right="0" w:firstLine="349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соблюдать безопасные условия производства работ;</w:t>
      </w:r>
    </w:p>
    <w:p w:rsidR="00000000" w:rsidDel="00000000" w:rsidP="00000000" w:rsidRDefault="00000000" w:rsidRPr="00000000" w14:paraId="0000006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оказывать первую медицинскую помощь пострадавшим;</w:t>
      </w:r>
    </w:p>
    <w:p w:rsidR="00000000" w:rsidDel="00000000" w:rsidP="00000000" w:rsidRDefault="00000000" w:rsidRPr="00000000" w14:paraId="0000006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выполнять контрольный осмотр транспортных средств перед выездом и при выполнении поездки;</w:t>
      </w:r>
    </w:p>
    <w:p w:rsidR="00000000" w:rsidDel="00000000" w:rsidP="00000000" w:rsidRDefault="00000000" w:rsidRPr="00000000" w14:paraId="0000006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управлять своим эмоциональным состоянием.</w:t>
      </w:r>
    </w:p>
    <w:p w:rsidR="00000000" w:rsidDel="00000000" w:rsidP="00000000" w:rsidRDefault="00000000" w:rsidRPr="00000000" w14:paraId="0000006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Знание и понимание: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основы законодательства в сфере дорожного движения, Правил дорожного движения;</w:t>
      </w:r>
    </w:p>
    <w:p w:rsidR="00000000" w:rsidDel="00000000" w:rsidP="00000000" w:rsidRDefault="00000000" w:rsidRPr="00000000" w14:paraId="0000006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назначение, расположение, принцип действия основных механизмов и приборов троллейбуса;</w:t>
      </w:r>
    </w:p>
    <w:p w:rsidR="00000000" w:rsidDel="00000000" w:rsidP="00000000" w:rsidRDefault="00000000" w:rsidRPr="00000000" w14:paraId="0000006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техники управления троллейбусом;</w:t>
      </w:r>
    </w:p>
    <w:p w:rsidR="00000000" w:rsidDel="00000000" w:rsidP="00000000" w:rsidRDefault="00000000" w:rsidRPr="00000000" w14:paraId="0000006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требований правил технической эксплуатации троллейбуса;</w:t>
      </w:r>
    </w:p>
    <w:p w:rsidR="00000000" w:rsidDel="00000000" w:rsidP="00000000" w:rsidRDefault="00000000" w:rsidRPr="00000000" w14:paraId="0000006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особенностей эксплуатации техники в различных климатических условиях;</w:t>
      </w:r>
    </w:p>
    <w:p w:rsidR="00000000" w:rsidDel="00000000" w:rsidP="00000000" w:rsidRDefault="00000000" w:rsidRPr="00000000" w14:paraId="0000006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правовых и организационных основ охраны окружающей среды;</w:t>
      </w:r>
    </w:p>
    <w:p w:rsidR="00000000" w:rsidDel="00000000" w:rsidP="00000000" w:rsidRDefault="00000000" w:rsidRPr="00000000" w14:paraId="0000007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правила техники безопасности;</w:t>
      </w:r>
    </w:p>
    <w:p w:rsidR="00000000" w:rsidDel="00000000" w:rsidP="00000000" w:rsidRDefault="00000000" w:rsidRPr="00000000" w14:paraId="0000007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83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пожарная безопасность в дорожной отрасли.</w:t>
      </w:r>
    </w:p>
    <w:p w:rsidR="00000000" w:rsidDel="00000000" w:rsidP="00000000" w:rsidRDefault="00000000" w:rsidRPr="00000000" w14:paraId="0000007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2.2. Теоретические знания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Arimo" w:cs="Arimo" w:eastAsia="Arimo" w:hAnsi="Arim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2.2.1 В рамках первого раздела участники конкурса соревнуются в знаниях: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0" w:firstLine="460"/>
        <w:jc w:val="both"/>
        <w:rPr>
          <w:rFonts w:ascii="Arimo" w:cs="Arimo" w:eastAsia="Arimo" w:hAnsi="Arim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устройства троллейбуса;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0" w:firstLine="460"/>
        <w:jc w:val="both"/>
        <w:rPr>
          <w:rFonts w:ascii="Arimo" w:cs="Arimo" w:eastAsia="Arimo" w:hAnsi="Arim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Правил технической эксплуатации троллейбуса;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0" w:firstLine="460"/>
        <w:jc w:val="both"/>
        <w:rPr>
          <w:rFonts w:ascii="Arimo" w:cs="Arimo" w:eastAsia="Arimo" w:hAnsi="Arim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Должностной инструкции, основ безопасности движения и охраны труда;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0" w:firstLine="460"/>
        <w:jc w:val="both"/>
        <w:rPr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</w:t>
        <w:tab/>
      </w:r>
      <w:r w:rsidDel="00000000" w:rsidR="00000000" w:rsidRPr="00000000">
        <w:rPr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основ трудового законодательства;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0" w:firstLine="460"/>
        <w:jc w:val="both"/>
        <w:rPr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    культуре обслуживания </w:t>
      </w:r>
    </w:p>
    <w:p w:rsidR="00000000" w:rsidDel="00000000" w:rsidP="00000000" w:rsidRDefault="00000000" w:rsidRPr="00000000" w14:paraId="0000007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0" w:firstLine="460"/>
        <w:jc w:val="both"/>
        <w:rPr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</w:t>
        <w:tab/>
      </w:r>
      <w:r w:rsidDel="00000000" w:rsidR="00000000" w:rsidRPr="00000000">
        <w:rPr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Правил дорожного движения.</w:t>
      </w:r>
    </w:p>
    <w:p w:rsidR="00000000" w:rsidDel="00000000" w:rsidP="00000000" w:rsidRDefault="00000000" w:rsidRPr="00000000" w14:paraId="0000007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7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2.3. Практическая работа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480"/>
        <w:jc w:val="both"/>
        <w:rPr>
          <w:rFonts w:ascii="Arimo" w:cs="Arimo" w:eastAsia="Arimo" w:hAnsi="Arim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2.3.1 Практическая часть включает следующие упражнения: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0" w:firstLine="460"/>
        <w:jc w:val="both"/>
        <w:rPr>
          <w:rFonts w:ascii="Arimo" w:cs="Arimo" w:eastAsia="Arimo" w:hAnsi="Arim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приемка троллейбуса перед выездом на линию;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0" w:firstLine="4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mo" w:cs="Arimo" w:eastAsia="Arimo" w:hAnsi="Arimo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-</w:t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вождение троллейбуса.</w:t>
      </w:r>
    </w:p>
    <w:p w:rsidR="00000000" w:rsidDel="00000000" w:rsidP="00000000" w:rsidRDefault="00000000" w:rsidRPr="00000000" w14:paraId="0000008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10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20" w:right="100" w:firstLine="4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Соревнования в знании теории проводятся по специально подготовленным билетам, в объеме подготовки водителей III класса, а практические - по заранее разработанной программе. </w:t>
      </w:r>
    </w:p>
    <w:p w:rsidR="00000000" w:rsidDel="00000000" w:rsidP="00000000" w:rsidRDefault="00000000" w:rsidRPr="00000000" w14:paraId="0000008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3. КОНКУРСНОЕ ЗАДАНИЕ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3.1. Формат и структура Конкурсного задания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3.1.1 По своему формату Конкурсное задание представляет собой серию самостоятельных модулей.</w:t>
      </w:r>
    </w:p>
    <w:p w:rsidR="00000000" w:rsidDel="00000000" w:rsidP="00000000" w:rsidRDefault="00000000" w:rsidRPr="00000000" w14:paraId="0000008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3.1.2 Каждый модуль оценивается отдельно по итогам конкурсного дня.</w:t>
      </w:r>
    </w:p>
    <w:tbl>
      <w:tblPr>
        <w:tblStyle w:val="Table1"/>
        <w:tblW w:w="7938.000000000001" w:type="dxa"/>
        <w:jc w:val="left"/>
        <w:tblInd w:w="959.0000000000001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843"/>
        <w:gridCol w:w="4961"/>
        <w:gridCol w:w="1134"/>
        <w:tblGridChange w:id="0">
          <w:tblGrid>
            <w:gridCol w:w="1843"/>
            <w:gridCol w:w="4961"/>
            <w:gridCol w:w="1134"/>
          </w:tblGrid>
        </w:tblGridChange>
      </w:tblGrid>
      <w:tr>
        <w:tc>
          <w:tcPr>
            <w:gridSpan w:val="2"/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8F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112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2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c>
          <w:tcPr>
            <w:vAlign w:val="top"/>
          </w:tcPr>
          <w:p w:rsidR="00000000" w:rsidDel="00000000" w:rsidP="00000000" w:rsidRDefault="00000000" w:rsidRPr="00000000" w14:paraId="0000009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9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3.1.3 До начала конкурса каждый участник получит инструкцию, отражающую сроки для выполнения модулей.</w:t>
      </w:r>
    </w:p>
    <w:p w:rsidR="00000000" w:rsidDel="00000000" w:rsidP="00000000" w:rsidRDefault="00000000" w:rsidRPr="00000000" w14:paraId="0000009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3.2. Требования к проекту Конкурсного задания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u w:val="singl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Общие требования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keepNext w:val="0"/>
        <w:keepLines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2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Выполнение модулей проходит в два дня</w:t>
      </w:r>
      <w:r w:rsidDel="00000000" w:rsidR="00000000" w:rsidRPr="00000000">
        <w:rPr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keepNext w:val="0"/>
        <w:keepLines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2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Вопросы домашнего задания предварительно разрабатываются Оргкомитетом и в запечатанных конвертах раздаются участникам конкурса при проведении жеребьевки.</w:t>
      </w:r>
    </w:p>
    <w:p w:rsidR="00000000" w:rsidDel="00000000" w:rsidP="00000000" w:rsidRDefault="00000000" w:rsidRPr="00000000" w14:paraId="000000A0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Показ выполнения задания будет проходить каждый день соревнований. Выполнение участниками задания, должно быть отслежено главным </w:t>
      </w:r>
      <w:r w:rsidDel="00000000" w:rsidR="00000000" w:rsidRPr="00000000">
        <w:rPr>
          <w:rtl w:val="0"/>
        </w:rPr>
        <w:t xml:space="preserve">судьёй.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.</w:t>
      </w:r>
    </w:p>
    <w:p w:rsidR="00000000" w:rsidDel="00000000" w:rsidP="00000000" w:rsidRDefault="00000000" w:rsidRPr="00000000" w14:paraId="000000A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Конкурсное задание подробно описано в документе Конкурсное задание.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Общие инструкции для всех модулей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4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Конкурсные задание должны отражать стандарты, принятые во всем мире, а не каком-либо одном контингенте. Готовые конкурсные задания должны отражать профессиональные навыки деятельности водителя.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3.3. Разработка конкурсного задания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3.3.1. Кто разрабатывает конкурсные задания/модули</w:t>
      </w:r>
    </w:p>
    <w:p w:rsidR="00000000" w:rsidDel="00000000" w:rsidP="00000000" w:rsidRDefault="00000000" w:rsidRPr="00000000" w14:paraId="000000A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Конкурсные задания/модули разрабатываются следующими лицами:</w:t>
      </w:r>
    </w:p>
    <w:p w:rsidR="00000000" w:rsidDel="00000000" w:rsidP="00000000" w:rsidRDefault="00000000" w:rsidRPr="00000000" w14:paraId="000000A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Модуль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«Знание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Правил дорожного движения»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разрабатывается на основании действующих правил, их изменений и дополнений на момент проведения конкурса.</w:t>
      </w:r>
    </w:p>
    <w:p w:rsidR="00000000" w:rsidDel="00000000" w:rsidP="00000000" w:rsidRDefault="00000000" w:rsidRPr="00000000" w14:paraId="000000A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Модули практического Конкурсного задания и теоретической части разрабатываются на основании П</w:t>
      </w:r>
      <w:r w:rsidDel="00000000" w:rsidR="00000000" w:rsidRPr="00000000">
        <w:rPr>
          <w:rtl w:val="0"/>
        </w:rPr>
        <w:t xml:space="preserve">равил технической эксплуатации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Д</w:t>
      </w:r>
      <w:r w:rsidDel="00000000" w:rsidR="00000000" w:rsidRPr="00000000">
        <w:rPr>
          <w:rtl w:val="0"/>
        </w:rPr>
        <w:t xml:space="preserve">олжностной инструкции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, Т</w:t>
      </w:r>
      <w:r w:rsidDel="00000000" w:rsidR="00000000" w:rsidRPr="00000000">
        <w:rPr>
          <w:rtl w:val="0"/>
        </w:rPr>
        <w:t xml:space="preserve">ехники безопасности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и условий конкурса.</w:t>
      </w:r>
    </w:p>
    <w:p w:rsidR="00000000" w:rsidDel="00000000" w:rsidP="00000000" w:rsidRDefault="00000000" w:rsidRPr="00000000" w14:paraId="000000A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3.4. Схема выставления оценок за конкурсное задание</w:t>
      </w:r>
    </w:p>
    <w:p w:rsidR="00000000" w:rsidDel="00000000" w:rsidP="00000000" w:rsidRDefault="00000000" w:rsidRPr="00000000" w14:paraId="000000B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Каждое конкурсное задание должно сопровождаться специальным бланком судейства, основанным на критериях оценки, определяемой в Разделе 5.</w:t>
      </w:r>
    </w:p>
    <w:p w:rsidR="00000000" w:rsidDel="00000000" w:rsidP="00000000" w:rsidRDefault="00000000" w:rsidRPr="00000000" w14:paraId="000000B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3.4.1. Бланк судейства выставления оценок разрабатывает лицо (лица), занимающееся разработкой конкурсного задания. Подробная окончательная схема выставления оценок разрабатывается и утверждается всеми </w:t>
      </w:r>
      <w:r w:rsidDel="00000000" w:rsidR="00000000" w:rsidRPr="00000000">
        <w:rPr>
          <w:rtl w:val="0"/>
        </w:rPr>
        <w:t xml:space="preserve">судьями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непосредственно на чемпионате.</w:t>
      </w:r>
    </w:p>
    <w:p w:rsidR="00000000" w:rsidDel="00000000" w:rsidP="00000000" w:rsidRDefault="00000000" w:rsidRPr="00000000" w14:paraId="000000B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b w:val="1"/>
          <w:u w:val="single"/>
          <w:rtl w:val="0"/>
        </w:rPr>
        <w:t xml:space="preserve">4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. ОТРАСЛЕВЫЕ ТРЕБОВАНИЯ ТЕХНИКИ БЕЗОПАСНОСТИ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Подробнее смотрите в требованиях по охране труда и технике безопасности </w:t>
      </w:r>
      <w:r w:rsidDel="00000000" w:rsidR="00000000" w:rsidRPr="00000000">
        <w:rPr>
          <w:rtl w:val="0"/>
        </w:rPr>
        <w:t xml:space="preserve">предприятий городского электрического транспорта.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Все баллы, начисляемые за правила техники безопасности, доводятся до сведения участников в ходе ознакомления.</w:t>
      </w:r>
    </w:p>
    <w:p w:rsidR="00000000" w:rsidDel="00000000" w:rsidP="00000000" w:rsidRDefault="00000000" w:rsidRPr="00000000" w14:paraId="000000B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Находясь на участке проведения работ, все участники обязаны использовать соответствующие средства индивидуальной защиты, а именно: одежду, обувь и перчатки (при необходимости).</w:t>
      </w:r>
    </w:p>
    <w:p w:rsidR="00000000" w:rsidDel="00000000" w:rsidP="00000000" w:rsidRDefault="00000000" w:rsidRPr="00000000" w14:paraId="000000B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Для обеспечения безопасности</w:t>
      </w:r>
      <w:r w:rsidDel="00000000" w:rsidR="00000000" w:rsidRPr="00000000">
        <w:rPr>
          <w:rtl w:val="0"/>
        </w:rPr>
        <w:t xml:space="preserve"> судьи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ведут наблюдение, находясь за пределами рабочей площадки участников. </w:t>
      </w:r>
      <w:r w:rsidDel="00000000" w:rsidR="00000000" w:rsidRPr="00000000">
        <w:rPr>
          <w:rtl w:val="0"/>
        </w:rPr>
        <w:t xml:space="preserve">Судья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не может входить на рабочую площадку, кроме тех случаев, когда участник просит о помощи, или тех случаев, когда непосредственная безопасность участника находится под угрозой.</w:t>
      </w:r>
    </w:p>
    <w:p w:rsidR="00000000" w:rsidDel="00000000" w:rsidP="00000000" w:rsidRDefault="00000000" w:rsidRPr="00000000" w14:paraId="000000B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b w:val="1"/>
          <w:u w:val="single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. МАТЕРИАЛЫ И ОБОРУДОВАНИЕ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b w:val="1"/>
          <w:u w:val="single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.1. Инфраструктурный лист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В Инфраструктурном листе перечислено необходимое оборудование, материалы и устройства, которые должна предоставить организация, принимающая Соревнования.</w:t>
      </w:r>
    </w:p>
    <w:p w:rsidR="00000000" w:rsidDel="00000000" w:rsidP="00000000" w:rsidRDefault="00000000" w:rsidRPr="00000000" w14:paraId="000000B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ff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В списке требований к инфраструктуре перечислено что (наименование) и в каком количестве требуется </w:t>
      </w:r>
      <w:r w:rsidDel="00000000" w:rsidR="00000000" w:rsidRPr="00000000">
        <w:rPr>
          <w:rtl w:val="0"/>
        </w:rPr>
        <w:t xml:space="preserve">судьям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для проведения Соревнований. Организатор соревнований занимается обновлением Инфраструктурного списка, указывая конкретное количество, тип, марку/модель предметов. Предметы, поставляемые Организатором соревнований, указываются в отдельной колонке.</w:t>
      </w:r>
    </w:p>
    <w:p w:rsidR="00000000" w:rsidDel="00000000" w:rsidP="00000000" w:rsidRDefault="00000000" w:rsidRPr="00000000" w14:paraId="000000C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В ходе каждого соревнования</w:t>
      </w:r>
      <w:r w:rsidDel="00000000" w:rsidR="00000000" w:rsidRPr="00000000">
        <w:rPr>
          <w:rtl w:val="0"/>
        </w:rPr>
        <w:t xml:space="preserve"> судьи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рассматривают, уточняют и принимают проект Инфраструктурного листа для подготовки к следующему соревнованию. Об увеличении потребностей в пространстве или предметов </w:t>
      </w:r>
      <w:r w:rsidDel="00000000" w:rsidR="00000000" w:rsidRPr="00000000">
        <w:rPr>
          <w:rtl w:val="0"/>
        </w:rPr>
        <w:t xml:space="preserve">судьи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дают </w:t>
      </w:r>
      <w:r w:rsidDel="00000000" w:rsidR="00000000" w:rsidRPr="00000000">
        <w:rPr>
          <w:rtl w:val="0"/>
        </w:rPr>
        <w:t xml:space="preserve">Оргкомитету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рекомендации по расширению площадей или изменению списков предметов.</w:t>
      </w:r>
    </w:p>
    <w:p w:rsidR="00000000" w:rsidDel="00000000" w:rsidP="00000000" w:rsidRDefault="00000000" w:rsidRPr="00000000" w14:paraId="000000C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В Инфраструктурный лист не входят предметы, которые участники и/или </w:t>
      </w:r>
      <w:r w:rsidDel="00000000" w:rsidR="00000000" w:rsidRPr="00000000">
        <w:rPr>
          <w:rtl w:val="0"/>
        </w:rPr>
        <w:t xml:space="preserve">судьи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должны иметь при себе, а также предметы, которые участникам запрещается иметь при себе. </w:t>
      </w:r>
    </w:p>
    <w:p w:rsidR="00000000" w:rsidDel="00000000" w:rsidP="00000000" w:rsidRDefault="00000000" w:rsidRPr="00000000" w14:paraId="000000C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b w:val="1"/>
          <w:u w:val="single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.2. Материалы, оборудование и инструменты, для участников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Каждый участник должен иметь личную спецодежду, обувь.</w:t>
      </w:r>
    </w:p>
    <w:p w:rsidR="00000000" w:rsidDel="00000000" w:rsidP="00000000" w:rsidRDefault="00000000" w:rsidRPr="00000000" w14:paraId="000000C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b w:val="1"/>
          <w:u w:val="single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.3. Материалы, оборудование и инструменты, принадлежащие </w:t>
      </w:r>
      <w:r w:rsidDel="00000000" w:rsidR="00000000" w:rsidRPr="00000000">
        <w:rPr>
          <w:b w:val="1"/>
          <w:u w:val="single"/>
          <w:rtl w:val="0"/>
        </w:rPr>
        <w:t xml:space="preserve">судьям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Судьи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обязаны представить свои собственные средства индивидуальной защиты в соответствии с требованиями по охране труда.</w:t>
      </w:r>
    </w:p>
    <w:p w:rsidR="00000000" w:rsidDel="00000000" w:rsidP="00000000" w:rsidRDefault="00000000" w:rsidRPr="00000000" w14:paraId="000000CA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b w:val="1"/>
          <w:u w:val="single"/>
          <w:rtl w:val="0"/>
        </w:rPr>
        <w:t xml:space="preserve">5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.4. Материалы и оборудование, запрещенные в местах проведения соревнований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C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К приносу запрещается такие электронные устройства как мобильные телефоны, плеер, диктофоны и камеры.</w:t>
      </w:r>
    </w:p>
    <w:p w:rsidR="00000000" w:rsidDel="00000000" w:rsidP="00000000" w:rsidRDefault="00000000" w:rsidRPr="00000000" w14:paraId="000000CD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  <w:t xml:space="preserve">Независимые эксперты и судьи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могут запретить использование любых предметов, которые могут дать какому-либо участнику несправедливое преимущество. Их иметь при себе нельзя. </w:t>
      </w:r>
    </w:p>
    <w:p w:rsidR="00000000" w:rsidDel="00000000" w:rsidP="00000000" w:rsidRDefault="00000000" w:rsidRPr="00000000" w14:paraId="000000CE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b w:val="1"/>
          <w:u w:val="single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. ПРЕДСТАВЛЕНИЕ КОМПЕТЕНЦИИ ПОСЕТИТЕЛЯМ И СМИ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</w:rPr>
      </w:pPr>
      <w:r w:rsidDel="00000000" w:rsidR="00000000" w:rsidRPr="00000000">
        <w:rPr>
          <w:b w:val="1"/>
          <w:u w:val="single"/>
          <w:rtl w:val="0"/>
        </w:rPr>
        <w:t xml:space="preserve">6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.1. Максимальное вовлечение посетителей и СМИ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Ниже приводится список возможных способов вовлечения посетителей и представителей прессы к знакомству с компетенцией «Водитель троллейбуса».</w:t>
      </w:r>
    </w:p>
    <w:p w:rsidR="00000000" w:rsidDel="00000000" w:rsidP="00000000" w:rsidRDefault="00000000" w:rsidRPr="00000000" w14:paraId="000000D3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Демонстрационные экраны, чтобы зрители могли наблюдать за работой участников;</w:t>
      </w:r>
    </w:p>
    <w:p w:rsidR="00000000" w:rsidDel="00000000" w:rsidP="00000000" w:rsidRDefault="00000000" w:rsidRPr="00000000" w14:paraId="000000D4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Описания конкурсных заданий;</w:t>
      </w:r>
    </w:p>
    <w:p w:rsidR="00000000" w:rsidDel="00000000" w:rsidP="00000000" w:rsidRDefault="00000000" w:rsidRPr="00000000" w14:paraId="000000D5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Объяснения зрителем, в чем заключаются действия конкурсантов;</w:t>
      </w:r>
    </w:p>
    <w:p w:rsidR="00000000" w:rsidDel="00000000" w:rsidP="00000000" w:rsidRDefault="00000000" w:rsidRPr="00000000" w14:paraId="000000D6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Информация об участниках («портфолио» участников);</w:t>
      </w:r>
    </w:p>
    <w:p w:rsidR="00000000" w:rsidDel="00000000" w:rsidP="00000000" w:rsidRDefault="00000000" w:rsidRPr="00000000" w14:paraId="000000D7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Карьерные перспективы;</w:t>
      </w:r>
    </w:p>
    <w:p w:rsidR="00000000" w:rsidDel="00000000" w:rsidP="00000000" w:rsidRDefault="00000000" w:rsidRPr="00000000" w14:paraId="000000D8">
      <w:pPr>
        <w:keepNext w:val="0"/>
        <w:keepLines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Ежедневное освещение хода конкурса.</w:t>
      </w:r>
    </w:p>
    <w:sectPr>
      <w:headerReference r:id="rId7" w:type="default"/>
      <w:headerReference r:id="rId8" w:type="first"/>
      <w:footerReference r:id="rId9" w:type="first"/>
      <w:pgSz w:h="16840" w:w="11907"/>
      <w:pgMar w:bottom="1350" w:top="1977" w:left="1080" w:right="747" w:header="709" w:footer="431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Arial"/>
  <w:font w:name="Courier New"/>
  <w:font w:name="Arim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B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tbl>
    <w:tblPr>
      <w:tblStyle w:val="Table2"/>
      <w:tblW w:w="9854.0" w:type="dxa"/>
      <w:jc w:val="left"/>
      <w:tblInd w:w="0.0" w:type="dxa"/>
      <w:tblBorders>
        <w:top w:color="000000" w:space="0" w:sz="4" w:val="single"/>
        <w:left w:color="000000" w:space="0" w:sz="4" w:val="single"/>
        <w:bottom w:color="000000" w:space="0" w:sz="4" w:val="single"/>
        <w:right w:color="000000" w:space="0" w:sz="4" w:val="single"/>
        <w:insideH w:color="000000" w:space="0" w:sz="4" w:val="single"/>
        <w:insideV w:color="000000" w:space="0" w:sz="4" w:val="single"/>
      </w:tblBorders>
      <w:tblLayout w:type="fixed"/>
      <w:tblLook w:val="0000"/>
    </w:tblPr>
    <w:tblGrid>
      <w:gridCol w:w="2556"/>
      <w:gridCol w:w="6199"/>
      <w:gridCol w:w="1099"/>
      <w:tblGridChange w:id="0">
        <w:tblGrid>
          <w:gridCol w:w="2556"/>
          <w:gridCol w:w="6199"/>
          <w:gridCol w:w="1099"/>
        </w:tblGrid>
      </w:tblGridChange>
    </w:tblGrid>
    <w:tr>
      <w:tc>
        <w:tcPr>
          <w:vAlign w:val="top"/>
        </w:tcPr>
        <w:p w:rsidR="00000000" w:rsidDel="00000000" w:rsidP="00000000" w:rsidRDefault="00000000" w:rsidRPr="00000000" w14:paraId="000000DC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lef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top"/>
        </w:tcPr>
        <w:p w:rsidR="00000000" w:rsidDel="00000000" w:rsidP="00000000" w:rsidRDefault="00000000" w:rsidRPr="00000000" w14:paraId="000000DD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center"/>
            <w:rPr>
              <w:rFonts w:ascii="Times New Roman" w:cs="Times New Roman" w:eastAsia="Times New Roman" w:hAnsi="Times New Roman"/>
              <w:b w:val="0"/>
              <w:i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  <w:tc>
        <w:tcPr>
          <w:vAlign w:val="top"/>
        </w:tcPr>
        <w:p w:rsidR="00000000" w:rsidDel="00000000" w:rsidP="00000000" w:rsidRDefault="00000000" w:rsidRPr="00000000" w14:paraId="000000DE">
          <w:pPr>
            <w:keepNext w:val="0"/>
            <w:keepLines w:val="0"/>
            <w:widowControl w:val="1"/>
            <w:pBdr>
              <w:top w:space="0" w:sz="0" w:val="nil"/>
              <w:left w:space="0" w:sz="0" w:val="nil"/>
              <w:bottom w:space="0" w:sz="0" w:val="nil"/>
              <w:right w:space="0" w:sz="0" w:val="nil"/>
              <w:between w:space="0" w:sz="0" w:val="nil"/>
            </w:pBdr>
            <w:shd w:fill="auto" w:val="clear"/>
            <w:spacing w:after="0" w:before="0" w:line="240" w:lineRule="auto"/>
            <w:ind w:left="0" w:right="0" w:firstLine="0"/>
            <w:jc w:val="right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000000"/>
              <w:sz w:val="16"/>
              <w:szCs w:val="16"/>
              <w:u w:val="none"/>
              <w:shd w:fill="auto" w:val="clear"/>
              <w:vertAlign w:val="baseline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D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D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decimal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decimal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decimal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vertAlign w:val="baseli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vertAlign w:val="baseline"/>
      </w:rPr>
    </w:lvl>
    <w:lvl w:ilvl="2">
      <w:start w:val="1"/>
      <w:numFmt w:val="bullet"/>
      <w:lvlText w:val="●"/>
      <w:lvlJc w:val="left"/>
      <w:pPr>
        <w:ind w:left="2160" w:hanging="360"/>
      </w:pPr>
      <w:rPr>
        <w:rFonts w:ascii="Noto Sans Symbols" w:cs="Noto Sans Symbols" w:eastAsia="Noto Sans Symbols" w:hAnsi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  <w:vertAlign w:val="baseline"/>
      </w:rPr>
    </w:lvl>
    <w:lvl w:ilvl="5">
      <w:start w:val="1"/>
      <w:numFmt w:val="bullet"/>
      <w:lvlText w:val="●"/>
      <w:lvlJc w:val="left"/>
      <w:pPr>
        <w:ind w:left="4320" w:hanging="360"/>
      </w:pPr>
      <w:rPr>
        <w:rFonts w:ascii="Noto Sans Symbols" w:cs="Noto Sans Symbols" w:eastAsia="Noto Sans Symbols" w:hAnsi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vertAlign w:val="baseli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ru-RU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Заголовок1">
    <w:name w:val="Заголовок 1"/>
    <w:basedOn w:val="Обычный"/>
    <w:next w:val="Обычный"/>
    <w:autoRedefine w:val="0"/>
    <w:hidden w:val="0"/>
    <w:qFormat w:val="0"/>
    <w:pPr>
      <w:keepNext w:val="1"/>
      <w:suppressAutoHyphens w:val="1"/>
      <w:spacing w:after="120" w:before="240"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b w:val="1"/>
      <w:bCs w:val="1"/>
      <w:caps w:val="1"/>
      <w:w w:val="100"/>
      <w:position w:val="-1"/>
      <w:sz w:val="24"/>
      <w:szCs w:val="24"/>
      <w:u w:val="single"/>
      <w:effect w:val="none"/>
      <w:vertAlign w:val="baseline"/>
      <w:cs w:val="0"/>
      <w:em w:val="none"/>
      <w:lang w:bidi="ar-SA" w:eastAsia="en-US" w:val="en-GB"/>
    </w:rPr>
  </w:style>
  <w:style w:type="paragraph" w:styleId="Заголовок2">
    <w:name w:val="Заголовок 2"/>
    <w:basedOn w:val="Обычный"/>
    <w:next w:val="Обычный"/>
    <w:autoRedefine w:val="0"/>
    <w:hidden w:val="0"/>
    <w:qFormat w:val="0"/>
    <w:pPr>
      <w:keepNext w:val="1"/>
      <w:suppressAutoHyphens w:val="1"/>
      <w:spacing w:after="120" w:before="240" w:line="1" w:lineRule="atLeast"/>
      <w:ind w:leftChars="-1" w:rightChars="0" w:firstLineChars="-1"/>
      <w:textDirection w:val="btLr"/>
      <w:textAlignment w:val="top"/>
      <w:outlineLvl w:val="1"/>
    </w:pPr>
    <w:rPr>
      <w:rFonts w:ascii="Arial" w:hAnsi="Arial"/>
      <w:b w:val="1"/>
      <w:i w:val="1"/>
      <w:w w:val="100"/>
      <w:position w:val="-1"/>
      <w:sz w:val="22"/>
      <w:szCs w:val="24"/>
      <w:effect w:val="none"/>
      <w:vertAlign w:val="baseline"/>
      <w:cs w:val="0"/>
      <w:em w:val="none"/>
      <w:lang w:bidi="ar-SA" w:eastAsia="en-US" w:val="en-GB"/>
    </w:rPr>
  </w:style>
  <w:style w:type="paragraph" w:styleId="Заголовок3">
    <w:name w:val="Заголовок 3"/>
    <w:basedOn w:val="Обычный"/>
    <w:next w:val="Обычный"/>
    <w:autoRedefine w:val="0"/>
    <w:hidden w:val="0"/>
    <w:qFormat w:val="0"/>
    <w:pPr>
      <w:keepNext w:val="1"/>
      <w:suppressAutoHyphens w:val="1"/>
      <w:spacing w:before="120" w:line="1" w:lineRule="atLeast"/>
      <w:ind w:leftChars="-1" w:rightChars="0" w:firstLineChars="-1"/>
      <w:textDirection w:val="btLr"/>
      <w:textAlignment w:val="top"/>
      <w:outlineLvl w:val="2"/>
    </w:pPr>
    <w:rPr>
      <w:rFonts w:ascii="Arial" w:cs="Arial" w:hAnsi="Arial"/>
      <w:b w:val="1"/>
      <w:bCs w:val="1"/>
      <w:w w:val="100"/>
      <w:position w:val="-1"/>
      <w:szCs w:val="26"/>
      <w:effect w:val="none"/>
      <w:vertAlign w:val="baseline"/>
      <w:cs w:val="0"/>
      <w:em w:val="none"/>
      <w:lang w:bidi="ar-SA" w:eastAsia="en-US" w:val="en-GB"/>
    </w:rPr>
  </w:style>
  <w:style w:type="paragraph" w:styleId="Заголовок4">
    <w:name w:val="Заголовок 4"/>
    <w:basedOn w:val="Обычный"/>
    <w:next w:val="Обычный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textDirection w:val="btLr"/>
      <w:textAlignment w:val="top"/>
      <w:outlineLvl w:val="3"/>
    </w:pPr>
    <w:rPr>
      <w:rFonts w:ascii="Arial" w:hAnsi="Arial"/>
      <w:b w:val="1"/>
      <w:w w:val="100"/>
      <w:position w:val="-1"/>
      <w:sz w:val="28"/>
      <w:effect w:val="none"/>
      <w:vertAlign w:val="baseline"/>
      <w:cs w:val="0"/>
      <w:em w:val="none"/>
      <w:lang w:bidi="ar-SA" w:eastAsia="en-US" w:val="en-AU"/>
    </w:rPr>
  </w:style>
  <w:style w:type="paragraph" w:styleId="Заголовок5">
    <w:name w:val="Заголовок 5"/>
    <w:basedOn w:val="Обычный"/>
    <w:next w:val="Обычный"/>
    <w:autoRedefine w:val="0"/>
    <w:hidden w:val="0"/>
    <w:qFormat w:val="0"/>
    <w:pPr>
      <w:keepNext w:val="1"/>
      <w:widowControl w:val="0"/>
      <w:suppressAutoHyphens w:val="0"/>
      <w:spacing w:line="1" w:lineRule="atLeast"/>
      <w:ind w:leftChars="-1" w:rightChars="0" w:firstLineChars="-1"/>
      <w:jc w:val="both"/>
      <w:textDirection w:val="btLr"/>
      <w:textAlignment w:val="top"/>
      <w:outlineLvl w:val="4"/>
    </w:pPr>
    <w:rPr>
      <w:rFonts w:ascii="Arial" w:hAnsi="Arial"/>
      <w:b w:val="1"/>
      <w:bCs w:val="1"/>
      <w:w w:val="100"/>
      <w:position w:val="-1"/>
      <w:sz w:val="28"/>
      <w:szCs w:val="24"/>
      <w:effect w:val="none"/>
      <w:vertAlign w:val="baseline"/>
      <w:cs w:val="0"/>
      <w:em w:val="none"/>
      <w:lang w:bidi="ar-SA" w:eastAsia="en-US" w:val="en-GB"/>
    </w:rPr>
  </w:style>
  <w:style w:type="paragraph" w:styleId="Заголовок6">
    <w:name w:val="Заголовок 6"/>
    <w:basedOn w:val="Обычный"/>
    <w:next w:val="Обычный"/>
    <w:autoRedefine w:val="0"/>
    <w:hidden w:val="0"/>
    <w:qFormat w:val="0"/>
    <w:pPr>
      <w:keepNext w:val="1"/>
      <w:widowControl w:val="0"/>
      <w:suppressAutoHyphens w:val="1"/>
      <w:spacing w:after="58" w:line="1" w:lineRule="atLeast"/>
      <w:ind w:leftChars="-1" w:rightChars="0" w:firstLineChars="-1"/>
      <w:textDirection w:val="btLr"/>
      <w:textAlignment w:val="top"/>
      <w:outlineLvl w:val="5"/>
    </w:pPr>
    <w:rPr>
      <w:rFonts w:ascii="Arial" w:hAnsi="Arial"/>
      <w:b w:val="1"/>
      <w:w w:val="100"/>
      <w:position w:val="-1"/>
      <w:sz w:val="24"/>
      <w:effect w:val="none"/>
      <w:vertAlign w:val="baseline"/>
      <w:cs w:val="0"/>
      <w:em w:val="none"/>
      <w:lang w:bidi="ar-SA" w:eastAsia="en-US" w:val="en-AU"/>
    </w:rPr>
  </w:style>
  <w:style w:type="paragraph" w:styleId="Заголовок7">
    <w:name w:val="Заголовок 7"/>
    <w:basedOn w:val="Обычный"/>
    <w:next w:val="Обычный"/>
    <w:autoRedefine w:val="0"/>
    <w:hidden w:val="0"/>
    <w:qFormat w:val="0"/>
    <w:pPr>
      <w:keepNext w:val="1"/>
      <w:widowControl w:val="0"/>
      <w:suppressAutoHyphens w:val="0"/>
      <w:spacing w:line="1" w:lineRule="atLeast"/>
      <w:ind w:leftChars="-1" w:rightChars="0" w:firstLineChars="-1"/>
      <w:jc w:val="both"/>
      <w:textDirection w:val="btLr"/>
      <w:textAlignment w:val="top"/>
      <w:outlineLvl w:val="6"/>
    </w:pPr>
    <w:rPr>
      <w:rFonts w:ascii="Arial" w:hAnsi="Arial"/>
      <w:spacing w:val="-3"/>
      <w:w w:val="100"/>
      <w:position w:val="-1"/>
      <w:sz w:val="28"/>
      <w:effect w:val="none"/>
      <w:vertAlign w:val="baseline"/>
      <w:cs w:val="0"/>
      <w:em w:val="none"/>
      <w:lang w:bidi="ar-SA" w:eastAsia="en-US" w:val="en-US"/>
    </w:rPr>
  </w:style>
  <w:style w:type="paragraph" w:styleId="Заголовок8">
    <w:name w:val="Заголовок 8"/>
    <w:basedOn w:val="Обычный"/>
    <w:next w:val="Обычный"/>
    <w:autoRedefine w:val="0"/>
    <w:hidden w:val="0"/>
    <w:qFormat w:val="0"/>
    <w:pPr>
      <w:keepNext w:val="1"/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7"/>
    </w:pPr>
    <w:rPr>
      <w:rFonts w:ascii="Arial" w:hAnsi="Arial"/>
      <w:b w:val="1"/>
      <w:bCs w:val="1"/>
      <w:w w:val="100"/>
      <w:position w:val="-1"/>
      <w:sz w:val="24"/>
      <w:szCs w:val="24"/>
      <w:effect w:val="none"/>
      <w:vertAlign w:val="baseline"/>
      <w:cs w:val="0"/>
      <w:em w:val="none"/>
      <w:lang w:bidi="ar-SA" w:eastAsia="en-US" w:val="en-GB"/>
    </w:rPr>
  </w:style>
  <w:style w:type="paragraph" w:styleId="Заголовок9">
    <w:name w:val="Заголовок 9"/>
    <w:basedOn w:val="Обычный"/>
    <w:next w:val="Обычный"/>
    <w:autoRedefine w:val="0"/>
    <w:hidden w:val="0"/>
    <w:qFormat w:val="0"/>
    <w:pPr>
      <w:keepNext w:val="1"/>
      <w:widowControl w:val="0"/>
      <w:suppressAutoHyphens w:val="1"/>
      <w:spacing w:line="1" w:lineRule="atLeast"/>
      <w:ind w:left="360" w:leftChars="-1" w:rightChars="0" w:firstLine="360" w:firstLineChars="-1"/>
      <w:jc w:val="both"/>
      <w:textDirection w:val="btLr"/>
      <w:textAlignment w:val="top"/>
      <w:outlineLvl w:val="8"/>
    </w:pPr>
    <w:rPr>
      <w:rFonts w:ascii="Arial" w:hAnsi="Arial"/>
      <w:w w:val="100"/>
      <w:position w:val="-1"/>
      <w:sz w:val="24"/>
      <w:u w:val="single"/>
      <w:effect w:val="none"/>
      <w:vertAlign w:val="baseline"/>
      <w:cs w:val="0"/>
      <w:em w:val="none"/>
      <w:lang w:bidi="ar-SA" w:eastAsia="en-US" w:val="en-A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character" w:styleId="Гиперссылка">
    <w:name w:val="Гиперссылка"/>
    <w:next w:val="Гиперссылка"/>
    <w:autoRedefine w:val="0"/>
    <w:hidden w:val="0"/>
    <w:qFormat w:val="0"/>
    <w:rPr>
      <w:color w:val="0000ff"/>
      <w:w w:val="100"/>
      <w:position w:val="-1"/>
      <w:u w:val="single"/>
      <w:effect w:val="none"/>
      <w:vertAlign w:val="baseline"/>
      <w:cs w:val="0"/>
      <w:em w:val="none"/>
      <w:lang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Оглавление1">
    <w:name w:val="Оглавление 1"/>
    <w:basedOn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hAnsi="Arial"/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 w:bidi="ar-SA" w:eastAsia="en-US" w:val="en-AU"/>
    </w:rPr>
  </w:style>
  <w:style w:type="paragraph" w:styleId="numberedlist">
    <w:name w:val="numbered list"/>
    <w:basedOn w:val="bullet"/>
    <w:next w:val="numberedlist"/>
    <w:autoRedefine w:val="0"/>
    <w:hidden w:val="0"/>
    <w:qFormat w:val="0"/>
    <w:pPr>
      <w:numPr>
        <w:ilvl w:val="0"/>
        <w:numId w:val="1"/>
      </w:num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szCs w:val="24"/>
      <w:effect w:val="none"/>
      <w:vertAlign w:val="baseline"/>
      <w:cs w:val="0"/>
      <w:em w:val="none"/>
      <w:lang w:bidi="ar-SA" w:eastAsia="en-US" w:val="en-GB"/>
    </w:rPr>
  </w:style>
  <w:style w:type="paragraph" w:styleId="bullet">
    <w:name w:val="bullet"/>
    <w:basedOn w:val="Обычный"/>
    <w:next w:val="bullet"/>
    <w:autoRedefine w:val="0"/>
    <w:hidden w:val="0"/>
    <w:qFormat w:val="0"/>
    <w:pPr>
      <w:numPr>
        <w:ilvl w:val="0"/>
        <w:numId w:val="1"/>
      </w:num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szCs w:val="24"/>
      <w:effect w:val="none"/>
      <w:vertAlign w:val="baseline"/>
      <w:cs w:val="0"/>
      <w:em w:val="none"/>
      <w:lang w:bidi="ar-SA" w:eastAsia="en-US" w:val="en-GB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szCs w:val="24"/>
      <w:effect w:val="none"/>
      <w:vertAlign w:val="baseline"/>
      <w:cs w:val="0"/>
      <w:em w:val="none"/>
      <w:lang w:bidi="ar-SA" w:eastAsia="en-US" w:val="en-GB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szCs w:val="24"/>
      <w:effect w:val="none"/>
      <w:vertAlign w:val="baseline"/>
      <w:cs w:val="0"/>
      <w:em w:val="none"/>
      <w:lang w:bidi="ar-SA" w:eastAsia="en-US" w:val="en-GB"/>
    </w:rPr>
  </w:style>
  <w:style w:type="character" w:styleId="Номерстраницы">
    <w:name w:val="Номер страницы"/>
    <w:next w:val="Номерстраницы"/>
    <w:autoRedefine w:val="0"/>
    <w:hidden w:val="0"/>
    <w:qFormat w:val="0"/>
    <w:rPr>
      <w:rFonts w:ascii="Arial" w:hAnsi="Arial"/>
      <w:w w:val="100"/>
      <w:position w:val="-1"/>
      <w:sz w:val="16"/>
      <w:effect w:val="none"/>
      <w:vertAlign w:val="baseline"/>
      <w:cs w:val="0"/>
      <w:em w:val="none"/>
      <w:lang/>
    </w:rPr>
  </w:style>
  <w:style w:type="paragraph" w:styleId="Docsubtitle1">
    <w:name w:val="Doc subtitle1"/>
    <w:basedOn w:val="Обычный"/>
    <w:next w:val="Docsubtitle1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b w:val="1"/>
      <w:w w:val="100"/>
      <w:position w:val="-1"/>
      <w:sz w:val="28"/>
      <w:szCs w:val="24"/>
      <w:effect w:val="none"/>
      <w:vertAlign w:val="baseline"/>
      <w:cs w:val="0"/>
      <w:em w:val="none"/>
      <w:lang w:bidi="ar-SA" w:eastAsia="en-US" w:val="en-GB"/>
    </w:rPr>
  </w:style>
  <w:style w:type="paragraph" w:styleId="Docsubtitle2">
    <w:name w:val="Doc subtitle2"/>
    <w:basedOn w:val="Обычный"/>
    <w:next w:val="Docsubtitle2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sz w:val="28"/>
      <w:szCs w:val="24"/>
      <w:effect w:val="none"/>
      <w:vertAlign w:val="baseline"/>
      <w:cs w:val="0"/>
      <w:em w:val="none"/>
      <w:lang w:bidi="ar-SA" w:eastAsia="en-US" w:val="en-GB"/>
    </w:rPr>
  </w:style>
  <w:style w:type="paragraph" w:styleId="Doctitle">
    <w:name w:val="Doc title"/>
    <w:basedOn w:val="Обычный"/>
    <w:next w:val="Doctitle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Arial" w:hAnsi="Arial"/>
      <w:b w:val="1"/>
      <w:w w:val="100"/>
      <w:position w:val="-1"/>
      <w:sz w:val="40"/>
      <w:szCs w:val="24"/>
      <w:effect w:val="none"/>
      <w:vertAlign w:val="baseline"/>
      <w:cs w:val="0"/>
      <w:em w:val="none"/>
      <w:lang w:bidi="ar-SA" w:eastAsia="en-US" w:val="en-GB"/>
    </w:rPr>
  </w:style>
  <w:style w:type="paragraph" w:styleId="Основнойтекст">
    <w:name w:val="Основной текст"/>
    <w:basedOn w:val="Обычный"/>
    <w:next w:val="Основнойтекст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hAnsi="Arial"/>
      <w:w w:val="100"/>
      <w:position w:val="-1"/>
      <w:sz w:val="24"/>
      <w:effect w:val="none"/>
      <w:vertAlign w:val="baseline"/>
      <w:cs w:val="0"/>
      <w:em w:val="none"/>
      <w:lang w:bidi="ar-SA" w:eastAsia="en-US" w:val="en-AU"/>
    </w:rPr>
  </w:style>
  <w:style w:type="paragraph" w:styleId="Основнойтекстсотступом2">
    <w:name w:val="Основной текст с отступом 2"/>
    <w:basedOn w:val="Обычный"/>
    <w:next w:val="Основнойтекстсотступом2"/>
    <w:autoRedefine w:val="0"/>
    <w:hidden w:val="0"/>
    <w:qFormat w:val="0"/>
    <w:pPr>
      <w:suppressAutoHyphens w:val="1"/>
      <w:spacing w:line="1" w:lineRule="atLeast"/>
      <w:ind w:left="720"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sz w:val="24"/>
      <w:effect w:val="none"/>
      <w:vertAlign w:val="baseline"/>
      <w:cs w:val="0"/>
      <w:em w:val="none"/>
      <w:lang w:bidi="ar-SA" w:eastAsia="en-US" w:val="en-US"/>
    </w:rPr>
  </w:style>
  <w:style w:type="paragraph" w:styleId="Основнойтекст2">
    <w:name w:val="Основной текст 2"/>
    <w:basedOn w:val="Обычный"/>
    <w:next w:val="Основнойтекст2"/>
    <w:autoRedefine w:val="0"/>
    <w:hidden w:val="0"/>
    <w:qFormat w:val="0"/>
    <w:pPr>
      <w:widowControl w:val="0"/>
      <w:suppressAutoHyphens w:val="0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hAnsi="Arial"/>
      <w:spacing w:val="-3"/>
      <w:w w:val="100"/>
      <w:position w:val="-1"/>
      <w:effect w:val="none"/>
      <w:vertAlign w:val="baseline"/>
      <w:cs w:val="0"/>
      <w:em w:val="none"/>
      <w:lang w:bidi="ar-SA" w:eastAsia="en-US" w:val="en-US"/>
    </w:rPr>
  </w:style>
  <w:style w:type="paragraph" w:styleId="Названиеобъекта">
    <w:name w:val="Название объекта"/>
    <w:basedOn w:val="Обычный"/>
    <w:next w:val="Обычный"/>
    <w:autoRedefine w:val="0"/>
    <w:hidden w:val="0"/>
    <w:qFormat w:val="0"/>
    <w:pPr>
      <w:widowControl w:val="0"/>
      <w:suppressAutoHyphens w:val="1"/>
      <w:spacing w:before="240"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Arial" w:hAnsi="Arial"/>
      <w:b w:val="1"/>
      <w:w w:val="100"/>
      <w:position w:val="-1"/>
      <w:sz w:val="36"/>
      <w:effect w:val="none"/>
      <w:vertAlign w:val="baseline"/>
      <w:cs w:val="0"/>
      <w:em w:val="none"/>
      <w:lang w:bidi="ar-SA" w:eastAsia="en-US" w:val="en-AU"/>
    </w:rPr>
  </w:style>
  <w:style w:type="paragraph" w:styleId="Абзацсписка1">
    <w:name w:val="Абзац списка1"/>
    <w:basedOn w:val="Обычный"/>
    <w:next w:val="Абзацсписка1"/>
    <w:autoRedefine w:val="0"/>
    <w:hidden w:val="0"/>
    <w:qFormat w:val="0"/>
    <w:pPr>
      <w:suppressAutoHyphens w:val="1"/>
      <w:spacing w:line="1" w:lineRule="atLeast"/>
      <w:ind w:left="720" w:leftChars="-1" w:rightChars="0" w:firstLineChars="-1"/>
      <w:textDirection w:val="btLr"/>
      <w:textAlignment w:val="top"/>
      <w:outlineLvl w:val="0"/>
    </w:pPr>
    <w:rPr>
      <w:rFonts w:ascii="Arial" w:hAnsi="Arial"/>
      <w:w w:val="100"/>
      <w:position w:val="-1"/>
      <w:szCs w:val="24"/>
      <w:effect w:val="none"/>
      <w:vertAlign w:val="baseline"/>
      <w:cs w:val="0"/>
      <w:em w:val="none"/>
      <w:lang w:bidi="ar-SA" w:eastAsia="en-US" w:val="en-GB"/>
    </w:rPr>
  </w:style>
  <w:style w:type="character" w:styleId="НижнийколонтитулЗнак">
    <w:name w:val="Нижний колонтитул Знак"/>
    <w:next w:val="НижнийколонтитулЗнак"/>
    <w:autoRedefine w:val="0"/>
    <w:hidden w:val="0"/>
    <w:qFormat w:val="0"/>
    <w:rPr>
      <w:rFonts w:ascii="Arial" w:hAnsi="Arial"/>
      <w:w w:val="100"/>
      <w:position w:val="-1"/>
      <w:szCs w:val="24"/>
      <w:effect w:val="none"/>
      <w:vertAlign w:val="baseline"/>
      <w:cs w:val="0"/>
      <w:em w:val="none"/>
      <w:lang w:bidi="ar-SA" w:eastAsia="en-US" w:val="en-GB"/>
    </w:rPr>
  </w:style>
  <w:style w:type="character" w:styleId="Docsubtitle1Char">
    <w:name w:val="Doc subtitle1 Char"/>
    <w:next w:val="Docsubtitle1Char"/>
    <w:autoRedefine w:val="0"/>
    <w:hidden w:val="0"/>
    <w:qFormat w:val="0"/>
    <w:rPr>
      <w:rFonts w:ascii="Arial" w:hAnsi="Arial"/>
      <w:b w:val="1"/>
      <w:w w:val="100"/>
      <w:position w:val="-1"/>
      <w:sz w:val="28"/>
      <w:szCs w:val="24"/>
      <w:effect w:val="none"/>
      <w:vertAlign w:val="baseline"/>
      <w:cs w:val="0"/>
      <w:em w:val="none"/>
      <w:lang w:bidi="ar-SA" w:eastAsia="en-US" w:val="en-GB"/>
    </w:rPr>
  </w:style>
  <w:style w:type="paragraph" w:styleId="Текстсноски">
    <w:name w:val="Текст сноски"/>
    <w:basedOn w:val="Обычный"/>
    <w:next w:val="Текстсноски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character" w:styleId="ТекстсноскиЗнак">
    <w:name w:val="Текст сноски Знак"/>
    <w:basedOn w:val="Основнойшрифтабзаца"/>
    <w:next w:val="ТекстсноскиЗнак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Знаксноски">
    <w:name w:val="Знак сноски"/>
    <w:next w:val="Знаксноски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character" w:styleId="apple-converted-space">
    <w:name w:val="apple-converted-space"/>
    <w:basedOn w:val="Основнойшрифтабзаца"/>
    <w:next w:val="apple-converted-space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Строгий">
    <w:name w:val="Строгий"/>
    <w:next w:val="Строгий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Обычный(веб)">
    <w:name w:val="Обычный (веб)"/>
    <w:basedOn w:val="Обычный"/>
    <w:next w:val="Обычный(веб)"/>
    <w:autoRedefine w:val="0"/>
    <w:hidden w:val="0"/>
    <w:qFormat w:val="0"/>
    <w:pPr>
      <w:suppressAutoHyphens w:val="1"/>
      <w:spacing w:after="100" w:afterAutospacing="1" w:before="100" w:beforeAutospacing="1"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4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Основнойтекстсотступом">
    <w:name w:val="Основной текст с отступом"/>
    <w:basedOn w:val="Обычный"/>
    <w:next w:val="Основнойтекстсотступом"/>
    <w:autoRedefine w:val="0"/>
    <w:hidden w:val="0"/>
    <w:qFormat w:val="0"/>
    <w:pPr>
      <w:suppressAutoHyphens w:val="1"/>
      <w:spacing w:after="120" w:line="1" w:lineRule="atLeast"/>
      <w:ind w:left="283"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character" w:styleId="ОсновнойтекстсотступомЗнак">
    <w:name w:val="Основной текст с отступом Знак"/>
    <w:basedOn w:val="Основнойшрифтабзаца"/>
    <w:next w:val="ОсновнойтекстсотступомЗнак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character" w:styleId="Docsubtitle2Char">
    <w:name w:val="Doc subtitle2 Char"/>
    <w:next w:val="Docsubtitle2Char"/>
    <w:autoRedefine w:val="0"/>
    <w:hidden w:val="0"/>
    <w:qFormat w:val="0"/>
    <w:rPr>
      <w:rFonts w:ascii="Arial" w:hAnsi="Arial"/>
      <w:w w:val="100"/>
      <w:position w:val="-1"/>
      <w:sz w:val="28"/>
      <w:szCs w:val="24"/>
      <w:effect w:val="none"/>
      <w:vertAlign w:val="baseline"/>
      <w:cs w:val="0"/>
      <w:em w:val="none"/>
      <w:lang w:eastAsia="en-US" w:val="en-GB"/>
    </w:rPr>
  </w:style>
  <w:style w:type="paragraph" w:styleId="Абзацсписка">
    <w:name w:val="Абзац списка"/>
    <w:basedOn w:val="Обычный"/>
    <w:next w:val="Абзацсписка"/>
    <w:autoRedefine w:val="0"/>
    <w:hidden w:val="0"/>
    <w:qFormat w:val="0"/>
    <w:pPr>
      <w:suppressAutoHyphens w:val="1"/>
      <w:spacing w:line="1" w:lineRule="atLeast"/>
      <w:ind w:left="720"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Текствыноски">
    <w:name w:val="Текст выноски"/>
    <w:basedOn w:val="Обычный"/>
    <w:next w:val="Текствыноски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 w:bidi="ar-SA" w:eastAsia="ru-RU" w:val="ru-RU"/>
    </w:rPr>
  </w:style>
  <w:style w:type="character" w:styleId="ТекствыноскиЗнак">
    <w:name w:val="Текст выноски Знак"/>
    <w:next w:val="ТекствыноскиЗнак"/>
    <w:autoRedefine w:val="0"/>
    <w:hidden w:val="0"/>
    <w:qFormat w:val="0"/>
    <w:rPr>
      <w:rFonts w:ascii="Segoe UI" w:cs="Segoe UI" w:hAnsi="Segoe UI"/>
      <w:w w:val="100"/>
      <w:position w:val="-1"/>
      <w:sz w:val="18"/>
      <w:szCs w:val="18"/>
      <w:effect w:val="none"/>
      <w:vertAlign w:val="baseline"/>
      <w:cs w:val="0"/>
      <w:em w:val="none"/>
      <w:lang/>
    </w:rPr>
  </w:style>
  <w:style w:type="character" w:styleId="Знакпримечания">
    <w:name w:val="Знак примечания"/>
    <w:next w:val="Знакпримечания"/>
    <w:autoRedefine w:val="0"/>
    <w:hidden w:val="0"/>
    <w:qFormat w:val="0"/>
    <w:rPr>
      <w:w w:val="100"/>
      <w:position w:val="-1"/>
      <w:sz w:val="16"/>
      <w:szCs w:val="16"/>
      <w:effect w:val="none"/>
      <w:vertAlign w:val="baseline"/>
      <w:cs w:val="0"/>
      <w:em w:val="none"/>
      <w:lang/>
    </w:rPr>
  </w:style>
  <w:style w:type="paragraph" w:styleId="Текстпримечания">
    <w:name w:val="Текст примечания"/>
    <w:basedOn w:val="Обычный"/>
    <w:next w:val="Текстпримечания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character" w:styleId="ТекстпримечанияЗнак">
    <w:name w:val="Текст примечания Знак"/>
    <w:basedOn w:val="Основнойшрифтабзаца"/>
    <w:next w:val="ТекстпримечанияЗнак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paragraph" w:styleId="Темапримечания">
    <w:name w:val="Тема примечания"/>
    <w:basedOn w:val="Текстпримечания"/>
    <w:next w:val="Текстпримечания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b w:val="1"/>
      <w:bCs w:val="1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character" w:styleId="ТемапримечанияЗнак">
    <w:name w:val="Тема примечания Знак"/>
    <w:next w:val="ТемапримечанияЗнак"/>
    <w:autoRedefine w:val="0"/>
    <w:hidden w:val="0"/>
    <w:qFormat w:val="0"/>
    <w:rPr>
      <w:b w:val="1"/>
      <w:bCs w:val="1"/>
      <w:w w:val="100"/>
      <w:position w:val="-1"/>
      <w:effect w:val="none"/>
      <w:vertAlign w:val="baseline"/>
      <w:cs w:val="0"/>
      <w:em w:val="none"/>
      <w:lang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rPr>
      <w:vertAlign w:val="baseline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mo-regular.ttf"/><Relationship Id="rId2" Type="http://schemas.openxmlformats.org/officeDocument/2006/relationships/font" Target="fonts/Arimo-bold.ttf"/><Relationship Id="rId3" Type="http://schemas.openxmlformats.org/officeDocument/2006/relationships/font" Target="fonts/Arimo-italic.ttf"/><Relationship Id="rId4" Type="http://schemas.openxmlformats.org/officeDocument/2006/relationships/font" Target="fonts/Arim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z/XQPHI43dwIfAZktb6+YNS/r1A==">AMUW2mUqwDnoXVXVF3pBhmd23bsgAe4lig2m7NrKRrzusXdOOtd8VN6W96N3/MqjUUCcfPke8r5MEjgv4o+GcQtWFT259ivqMKoyH2jCC7JlNBxArA7c98I=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2020-08-19T12:52:00Z</dcterms:created>
  <dc:creator>Яна</dc:creator>
</cp:coreProperties>
</file>